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7B0B" w14:textId="795B9176" w:rsidR="004A43AC" w:rsidRPr="009D5B4A" w:rsidRDefault="004A43AC" w:rsidP="004A43AC">
      <w:pPr>
        <w:tabs>
          <w:tab w:val="left" w:pos="11482"/>
        </w:tabs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Plan wynikowy</w:t>
      </w:r>
      <w:r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14E39">
        <w:rPr>
          <w:rFonts w:ascii="Times New Roman" w:hAnsi="Times New Roman"/>
          <w:b/>
          <w:bCs/>
          <w:i/>
          <w:iCs/>
          <w:sz w:val="28"/>
          <w:szCs w:val="28"/>
        </w:rPr>
        <w:t xml:space="preserve">NOWE </w:t>
      </w:r>
      <w:r w:rsidRPr="009D5B4A">
        <w:rPr>
          <w:rFonts w:ascii="Times New Roman" w:hAnsi="Times New Roman"/>
          <w:b/>
          <w:bCs/>
          <w:i/>
          <w:sz w:val="28"/>
          <w:szCs w:val="28"/>
        </w:rPr>
        <w:t>Ponad</w:t>
      </w:r>
      <w:r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5B4A">
        <w:rPr>
          <w:rFonts w:ascii="Times New Roman" w:hAnsi="Times New Roman"/>
          <w:b/>
          <w:bCs/>
          <w:i/>
          <w:sz w:val="28"/>
          <w:szCs w:val="28"/>
        </w:rPr>
        <w:t>słowami</w:t>
      </w:r>
      <w:r>
        <w:rPr>
          <w:rFonts w:ascii="Times New Roman" w:hAnsi="Times New Roman"/>
          <w:b/>
          <w:bCs/>
          <w:sz w:val="28"/>
          <w:szCs w:val="28"/>
        </w:rPr>
        <w:t xml:space="preserve"> klasa 2</w:t>
      </w:r>
      <w:r w:rsidRPr="009D5B4A">
        <w:rPr>
          <w:rFonts w:ascii="Times New Roman" w:hAnsi="Times New Roman"/>
          <w:b/>
          <w:bCs/>
          <w:sz w:val="28"/>
          <w:szCs w:val="28"/>
        </w:rPr>
        <w:t xml:space="preserve"> część 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254931D6" w14:textId="77777777" w:rsidR="004A43AC" w:rsidRDefault="004A43AC" w:rsidP="004A43AC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AF0C775" w14:textId="23564C5C" w:rsidR="00E118A0" w:rsidRDefault="00E118A0" w:rsidP="00E118A0">
      <w:pPr>
        <w:spacing w:line="276" w:lineRule="auto"/>
        <w:rPr>
          <w:rFonts w:ascii="Times New Roman" w:hAnsi="Times New Roman"/>
          <w:sz w:val="20"/>
          <w:szCs w:val="20"/>
        </w:rPr>
      </w:pPr>
      <w:r w:rsidRPr="006C7850">
        <w:rPr>
          <w:rFonts w:ascii="Times New Roman" w:hAnsi="Times New Roman"/>
          <w:sz w:val="20"/>
          <w:szCs w:val="20"/>
        </w:rPr>
        <w:t>Zgodnie z ramowym planem nauczania na semestr przypada ok. 60 godzin lekcyjnych języka polskiego dla zakresu podstawowego oraz dodatkowe 30 godzin dla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7850">
        <w:rPr>
          <w:rFonts w:ascii="Times New Roman" w:hAnsi="Times New Roman"/>
          <w:sz w:val="20"/>
          <w:szCs w:val="20"/>
        </w:rPr>
        <w:t xml:space="preserve">zakresu rozszerzonego. Prezentowany </w:t>
      </w:r>
      <w:r w:rsidRPr="00F164B0">
        <w:rPr>
          <w:rFonts w:ascii="Times New Roman" w:hAnsi="Times New Roman"/>
          <w:sz w:val="20"/>
          <w:szCs w:val="20"/>
        </w:rPr>
        <w:t xml:space="preserve">rozkład materiału jest autorską propozycją realizacji materiału zawartego w podręczniku </w:t>
      </w:r>
      <w:r>
        <w:rPr>
          <w:rFonts w:ascii="Times New Roman" w:hAnsi="Times New Roman"/>
          <w:i/>
          <w:iCs/>
          <w:sz w:val="20"/>
          <w:szCs w:val="20"/>
        </w:rPr>
        <w:t xml:space="preserve">NOWE </w:t>
      </w:r>
      <w:r w:rsidRPr="00F164B0">
        <w:rPr>
          <w:rFonts w:ascii="Times New Roman" w:hAnsi="Times New Roman"/>
          <w:i/>
          <w:iCs/>
          <w:sz w:val="20"/>
          <w:szCs w:val="20"/>
        </w:rPr>
        <w:t xml:space="preserve">Ponad słowami </w:t>
      </w:r>
      <w:r>
        <w:rPr>
          <w:rFonts w:ascii="Times New Roman" w:hAnsi="Times New Roman"/>
          <w:sz w:val="20"/>
          <w:szCs w:val="20"/>
        </w:rPr>
        <w:t xml:space="preserve">dla </w:t>
      </w:r>
      <w:r w:rsidRPr="00F164B0">
        <w:rPr>
          <w:rFonts w:ascii="Times New Roman" w:hAnsi="Times New Roman"/>
          <w:sz w:val="20"/>
          <w:szCs w:val="20"/>
        </w:rPr>
        <w:t>klasy 2</w:t>
      </w:r>
      <w:r>
        <w:rPr>
          <w:rFonts w:ascii="Times New Roman" w:hAnsi="Times New Roman"/>
          <w:sz w:val="20"/>
          <w:szCs w:val="20"/>
        </w:rPr>
        <w:t>, część 2. C</w:t>
      </w:r>
      <w:r w:rsidRPr="00F164B0">
        <w:rPr>
          <w:rFonts w:ascii="Times New Roman" w:hAnsi="Times New Roman"/>
          <w:sz w:val="20"/>
          <w:szCs w:val="20"/>
        </w:rPr>
        <w:t xml:space="preserve">zęść tematów wskazano jako obligatoryjne, m.in. z uwagi na zapisy podstawy programowej, a pozostałe – jako fakultatywne. Dzięki temu każdy nauczyciel może dostosować niniejszy plan do liczby godzin, którą </w:t>
      </w:r>
      <w:r w:rsidRPr="00F164B0">
        <w:rPr>
          <w:rFonts w:ascii="Times New Roman" w:hAnsi="Times New Roman"/>
          <w:sz w:val="20"/>
          <w:szCs w:val="20"/>
        </w:rPr>
        <w:t>dysponuje</w:t>
      </w:r>
      <w:r w:rsidRPr="00F164B0">
        <w:rPr>
          <w:rFonts w:ascii="Times New Roman" w:hAnsi="Times New Roman"/>
          <w:sz w:val="20"/>
          <w:szCs w:val="20"/>
        </w:rPr>
        <w:t xml:space="preserve"> oraz do możliwości i potrzeb danego zespołu klasowego</w:t>
      </w:r>
    </w:p>
    <w:p w14:paraId="0409943F" w14:textId="39AE9E04" w:rsidR="004A43AC" w:rsidRPr="00365038" w:rsidRDefault="004A43AC" w:rsidP="004A43AC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C7850">
        <w:rPr>
          <w:rFonts w:ascii="Times New Roman" w:hAnsi="Times New Roman"/>
          <w:sz w:val="20"/>
          <w:szCs w:val="20"/>
        </w:rPr>
        <w:t>.</w:t>
      </w:r>
    </w:p>
    <w:p w14:paraId="7E88DC85" w14:textId="77777777" w:rsidR="004A43AC" w:rsidRDefault="004A43AC" w:rsidP="004A43AC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6380DDE3" w14:textId="77777777" w:rsidR="004A43AC" w:rsidRPr="00A666B2" w:rsidRDefault="004A43AC" w:rsidP="004A43AC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A666B2">
        <w:rPr>
          <w:rFonts w:ascii="Times New Roman" w:hAnsi="Times New Roman"/>
          <w:b/>
          <w:sz w:val="20"/>
          <w:szCs w:val="20"/>
        </w:rPr>
        <w:t>Oznaczenia w tabeli:</w:t>
      </w:r>
    </w:p>
    <w:p w14:paraId="61CD4C2B" w14:textId="77777777" w:rsidR="004A43AC" w:rsidRPr="00365038" w:rsidRDefault="004A43AC" w:rsidP="004A43AC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2526D" wp14:editId="4170D279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5715" t="12065" r="13335" b="6985"/>
                <wp:wrapNone/>
                <wp:docPr id="14097494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53260" id="Rectangle 9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365038">
        <w:rPr>
          <w:rFonts w:ascii="Times New Roman" w:hAnsi="Times New Roman"/>
          <w:sz w:val="20"/>
          <w:szCs w:val="20"/>
        </w:rPr>
        <w:t>* zakres rozszerzony</w:t>
      </w:r>
    </w:p>
    <w:p w14:paraId="1BEFED62" w14:textId="77777777" w:rsidR="004A43AC" w:rsidRPr="00365038" w:rsidRDefault="004A43AC" w:rsidP="004A43AC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7529C" wp14:editId="6B38FEAA">
                <wp:simplePos x="0" y="0"/>
                <wp:positionH relativeFrom="column">
                  <wp:posOffset>4445</wp:posOffset>
                </wp:positionH>
                <wp:positionV relativeFrom="paragraph">
                  <wp:posOffset>163195</wp:posOffset>
                </wp:positionV>
                <wp:extent cx="333375" cy="152400"/>
                <wp:effectExtent l="5715" t="8890" r="13335" b="10160"/>
                <wp:wrapNone/>
                <wp:docPr id="755306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7B975" id="Rectangle 10" o:spid="_x0000_s1026" style="position:absolute;margin-left:.35pt;margin-top:12.85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UAecvbAAAABQEA&#10;AA8AAAAAAAAAAAAAAAAAYwQAAGRycy9kb3ducmV2LnhtbFBLBQYAAAAABAAEAPMAAABrBQAAAAA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365038">
        <w:rPr>
          <w:rFonts w:ascii="Times New Roman" w:hAnsi="Times New Roman"/>
          <w:sz w:val="20"/>
          <w:szCs w:val="20"/>
        </w:rPr>
        <w:t xml:space="preserve">materiał </w:t>
      </w:r>
      <w:r>
        <w:rPr>
          <w:rFonts w:ascii="Times New Roman" w:hAnsi="Times New Roman"/>
          <w:sz w:val="20"/>
          <w:szCs w:val="20"/>
        </w:rPr>
        <w:t>obligatoryjny</w:t>
      </w:r>
    </w:p>
    <w:p w14:paraId="5E728152" w14:textId="77777777" w:rsidR="004A43AC" w:rsidRPr="00365038" w:rsidRDefault="004A43AC" w:rsidP="004A43AC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materiał fakultatywny</w:t>
      </w:r>
    </w:p>
    <w:p w14:paraId="69D813E2" w14:textId="77777777" w:rsidR="004A43AC" w:rsidRPr="00F21D81" w:rsidRDefault="004A43AC" w:rsidP="004A43AC">
      <w:pPr>
        <w:tabs>
          <w:tab w:val="left" w:pos="11482"/>
        </w:tabs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46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3"/>
        <w:gridCol w:w="1830"/>
        <w:gridCol w:w="2532"/>
        <w:gridCol w:w="705"/>
        <w:gridCol w:w="1264"/>
        <w:gridCol w:w="3513"/>
        <w:gridCol w:w="4085"/>
      </w:tblGrid>
      <w:tr w:rsidR="004A43AC" w14:paraId="6147C5F9" w14:textId="77777777" w:rsidTr="00B524FA">
        <w:trPr>
          <w:trHeight w:val="852"/>
          <w:tblHeader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B0ED" w14:textId="77777777" w:rsidR="004A43AC" w:rsidRPr="00F21D81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i temat lekcji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362F" w14:textId="77777777" w:rsidR="004A43AC" w:rsidRPr="00F21D81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Środki dydaktyczne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8ADC" w14:textId="77777777" w:rsidR="004A43AC" w:rsidRPr="00F21D81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CEF9" w14:textId="77777777" w:rsidR="004A43AC" w:rsidRPr="00F21D81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F102" w14:textId="77777777" w:rsidR="004A43AC" w:rsidRPr="00F21D81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Odniesienia do podstawy programowej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CFAA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podstawowy</w:t>
            </w:r>
          </w:p>
          <w:p w14:paraId="25168301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BAC7376" w14:textId="77777777" w:rsidR="004A43AC" w:rsidRPr="00F21D81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540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  <w:p w14:paraId="26915AEF" w14:textId="77777777" w:rsidR="004A43AC" w:rsidRPr="004C7BA8" w:rsidRDefault="004A43AC" w:rsidP="00B524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określone dla zakresu podstawowego</w:t>
            </w:r>
          </w:p>
          <w:p w14:paraId="315A3EC5" w14:textId="77777777" w:rsidR="004A43AC" w:rsidRPr="004C7BA8" w:rsidRDefault="004A43AC" w:rsidP="00B524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dodatkowe</w:t>
            </w:r>
          </w:p>
          <w:p w14:paraId="6E26CB07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4A43AC" w14:paraId="4BF86F00" w14:textId="77777777" w:rsidTr="00B524F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DA2B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 – O EPOCE</w:t>
            </w:r>
          </w:p>
        </w:tc>
      </w:tr>
      <w:tr w:rsidR="004A43AC" w14:paraId="6B62AB2D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0D4FC5" w14:textId="77777777" w:rsidR="008A75E6" w:rsidRDefault="008A75E6" w:rsidP="008A75E6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8357A0" w14:textId="77777777" w:rsidR="004A43AC" w:rsidRPr="00FA7E71" w:rsidRDefault="004A43AC" w:rsidP="00B524FA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Piękna epoka pary i elektryczności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C567C5" w14:textId="7436B3C7" w:rsidR="004A43AC" w:rsidRPr="00F21D81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="00A23AB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10–1</w:t>
            </w:r>
            <w:r w:rsidR="006731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B94DFD" w14:textId="45F7D327" w:rsidR="00A52C6B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pojęcia i terminy: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ozytywizm,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realizm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naturalizm</w:t>
            </w:r>
            <w:r w:rsidR="00D85A0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scjentyzm, </w:t>
            </w:r>
            <w:r w:rsidR="00D85A04">
              <w:rPr>
                <w:rFonts w:ascii="Times New Roman" w:hAnsi="Times New Roman"/>
                <w:sz w:val="20"/>
                <w:szCs w:val="20"/>
              </w:rPr>
              <w:t xml:space="preserve">empiryzm, </w:t>
            </w:r>
            <w:r w:rsidR="0022507A">
              <w:rPr>
                <w:rFonts w:ascii="Times New Roman" w:hAnsi="Times New Roman"/>
                <w:sz w:val="20"/>
                <w:szCs w:val="20"/>
              </w:rPr>
              <w:t xml:space="preserve">utylitaryzm, ewolucjonizm,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organicyzm, </w:t>
            </w:r>
            <w:r w:rsidR="00A52C6B">
              <w:rPr>
                <w:rFonts w:ascii="Times New Roman" w:hAnsi="Times New Roman"/>
                <w:sz w:val="20"/>
                <w:szCs w:val="20"/>
              </w:rPr>
              <w:t>liberalizm, demokracja, tolerancja</w:t>
            </w:r>
            <w:r w:rsidR="00BF7A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E5ED0">
              <w:rPr>
                <w:rFonts w:ascii="Times New Roman" w:hAnsi="Times New Roman"/>
                <w:sz w:val="20"/>
                <w:szCs w:val="20"/>
              </w:rPr>
              <w:t xml:space="preserve">emancypacja kobiet, </w:t>
            </w:r>
            <w:r w:rsidR="00BF7AD0">
              <w:rPr>
                <w:rFonts w:ascii="Times New Roman" w:hAnsi="Times New Roman"/>
                <w:sz w:val="20"/>
                <w:szCs w:val="20"/>
              </w:rPr>
              <w:t>praca organiczna, praca u podstaw, asymilacja Żydów</w:t>
            </w:r>
          </w:p>
          <w:p w14:paraId="69183D94" w14:textId="6D99ECFA" w:rsidR="000D3D2B" w:rsidRDefault="000D3D2B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znaczenie powstania styczniowego</w:t>
            </w:r>
          </w:p>
          <w:p w14:paraId="195AE8D3" w14:textId="5F701EA6" w:rsidR="00BF7AD0" w:rsidRDefault="00AE5ED0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rewolucja przemysłowa</w:t>
            </w:r>
          </w:p>
          <w:p w14:paraId="286DFEAB" w14:textId="01ADC18B" w:rsidR="00AE5ED0" w:rsidRDefault="00AE5ED0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581B">
              <w:rPr>
                <w:rFonts w:ascii="Times New Roman" w:hAnsi="Times New Roman"/>
                <w:sz w:val="20"/>
                <w:szCs w:val="20"/>
              </w:rPr>
              <w:t>trudna sytuacja dzieci</w:t>
            </w:r>
          </w:p>
          <w:p w14:paraId="06B8A8A1" w14:textId="5404D05D" w:rsidR="0047581B" w:rsidRDefault="0047581B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inteligencja i robotnicy </w:t>
            </w:r>
          </w:p>
          <w:p w14:paraId="2A094B39" w14:textId="7FD28047" w:rsidR="00F8208E" w:rsidRDefault="00F8208E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napływ ludności do miast </w:t>
            </w:r>
          </w:p>
          <w:p w14:paraId="1B2AD7D2" w14:textId="6730E7AF" w:rsidR="004A43AC" w:rsidRPr="0034464C" w:rsidRDefault="00F8208E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rozwój prasy</w:t>
            </w:r>
            <w:r w:rsidR="006758B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A43AC">
              <w:rPr>
                <w:rFonts w:ascii="Times New Roman" w:hAnsi="Times New Roman"/>
                <w:sz w:val="20"/>
                <w:szCs w:val="20"/>
              </w:rPr>
              <w:t>felieton, kronika tygodniowa, reportaż</w:t>
            </w:r>
          </w:p>
          <w:p w14:paraId="55A6524E" w14:textId="4F5147E4" w:rsidR="00D85A04" w:rsidRPr="00F21D81" w:rsidRDefault="00D85A04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B04AF5" w14:textId="77777777" w:rsidR="004A43AC" w:rsidRPr="00F21D81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3883ED" w14:textId="77777777" w:rsidR="004A43AC" w:rsidRPr="00977DC5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C5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929FCA7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  <w:r w:rsidRPr="00977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CE7F8B" w14:textId="77777777" w:rsidR="004A43AC" w:rsidRPr="00977DC5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ZP</w:t>
            </w:r>
          </w:p>
          <w:p w14:paraId="2EFFA80D" w14:textId="77777777" w:rsidR="004A43AC" w:rsidRPr="00977DC5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C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20DEC92D" w14:textId="77777777" w:rsidR="004A43AC" w:rsidRPr="00116F3D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F3D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1DD87DA5" w14:textId="77777777" w:rsidR="004A43AC" w:rsidRPr="00116F3D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F3D">
              <w:rPr>
                <w:rFonts w:ascii="Times New Roman" w:hAnsi="Times New Roman"/>
                <w:sz w:val="20"/>
                <w:szCs w:val="20"/>
                <w:lang w:val="en-US"/>
              </w:rPr>
              <w:t>IV.10 ZP</w:t>
            </w:r>
          </w:p>
          <w:p w14:paraId="1558E28F" w14:textId="50DF2E90" w:rsidR="004A43AC" w:rsidRPr="00116F3D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84398" w14:textId="77777777" w:rsidR="004A43AC" w:rsidRPr="00E703FA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etymologię termi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nu </w:t>
            </w:r>
            <w:r w:rsidRPr="00977DC5">
              <w:rPr>
                <w:rFonts w:ascii="Times New Roman" w:hAnsi="Times New Roman"/>
                <w:i/>
                <w:sz w:val="20"/>
                <w:szCs w:val="20"/>
              </w:rPr>
              <w:t>pozytywizm</w:t>
            </w:r>
          </w:p>
          <w:p w14:paraId="0845E82D" w14:textId="77777777" w:rsidR="004A43AC" w:rsidRPr="00E703FA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 xml:space="preserve">• określa ramy czasowe pozytywizmu europejskiego </w:t>
            </w:r>
          </w:p>
          <w:p w14:paraId="7CE8C489" w14:textId="77777777" w:rsidR="004A43AC" w:rsidRPr="0034464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• wskazuje przemiany cywilizacyjne i społeczne, które ukształtowały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epokę</w:t>
            </w:r>
          </w:p>
          <w:p w14:paraId="08C8B2D6" w14:textId="77777777" w:rsidR="004A43AC" w:rsidRPr="0034464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wyjaśnia pojęcia związane ze światopoglądem pozytywistycznym</w:t>
            </w:r>
          </w:p>
          <w:p w14:paraId="168160FC" w14:textId="77777777" w:rsidR="004A43A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charakteryzuje życie codzienne w drugiej połowie XIX wieku</w:t>
            </w:r>
          </w:p>
          <w:p w14:paraId="7C726196" w14:textId="77777777" w:rsidR="004A43A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532959">
              <w:rPr>
                <w:rFonts w:ascii="Times New Roman" w:hAnsi="Times New Roman"/>
                <w:sz w:val="20"/>
                <w:szCs w:val="20"/>
              </w:rPr>
              <w:t>• wyjaśnia, w jaki sposób przemiany cywilizacyjne wpłynęły na specyfikę epoki</w:t>
            </w:r>
          </w:p>
          <w:p w14:paraId="432F93A6" w14:textId="77777777" w:rsidR="004A43AC" w:rsidRDefault="004A43AC" w:rsidP="00B524F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rolę prasy w drugiej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połowie XIX wieku</w:t>
            </w:r>
          </w:p>
          <w:p w14:paraId="134013F6" w14:textId="77777777" w:rsidR="007862B6" w:rsidRPr="0034464C" w:rsidRDefault="007862B6" w:rsidP="007862B6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wyjaśnia różnicę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funkcjonowani</w:t>
            </w:r>
            <w:r>
              <w:rPr>
                <w:rFonts w:ascii="Times New Roman" w:hAnsi="Times New Roman"/>
                <w:sz w:val="20"/>
                <w:szCs w:val="20"/>
              </w:rPr>
              <w:t>em terminu „</w:t>
            </w:r>
            <w:r w:rsidRPr="00C154D6">
              <w:rPr>
                <w:rFonts w:ascii="Times New Roman" w:hAnsi="Times New Roman"/>
                <w:sz w:val="20"/>
                <w:szCs w:val="20"/>
              </w:rPr>
              <w:t>pozytywizm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Europ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ie a w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Pols</w:t>
            </w:r>
            <w:r>
              <w:rPr>
                <w:rFonts w:ascii="Times New Roman" w:hAnsi="Times New Roman"/>
                <w:sz w:val="20"/>
                <w:szCs w:val="20"/>
              </w:rPr>
              <w:t>ce</w:t>
            </w:r>
          </w:p>
          <w:p w14:paraId="1C4A70E1" w14:textId="77777777" w:rsidR="007862B6" w:rsidRPr="0034464C" w:rsidRDefault="007862B6" w:rsidP="007862B6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określa ramy czasowe pozytywizmu polskiego </w:t>
            </w:r>
          </w:p>
          <w:p w14:paraId="6ED9172A" w14:textId="77777777" w:rsidR="007862B6" w:rsidRPr="0034464C" w:rsidRDefault="007862B6" w:rsidP="007862B6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opisuje przemiany cywilizacyjne na ziemiach polskich w okresie pozytywizmu</w:t>
            </w:r>
          </w:p>
          <w:p w14:paraId="195AA5A3" w14:textId="77777777" w:rsidR="007862B6" w:rsidRPr="0034464C" w:rsidRDefault="007862B6" w:rsidP="007862B6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analizuje rolę powstania styczniowego w kształtowaniu się pozytywizmu polskiego </w:t>
            </w:r>
          </w:p>
          <w:p w14:paraId="45912FF6" w14:textId="77777777" w:rsidR="007862B6" w:rsidRPr="0034464C" w:rsidRDefault="007862B6" w:rsidP="007862B6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omawia hasła pozytywizmu polskiego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E9D0B9" w14:textId="77777777" w:rsidR="007862B6" w:rsidRDefault="007862B6" w:rsidP="007862B6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porównuje pozytywizm polski i europejski</w:t>
            </w:r>
          </w:p>
          <w:p w14:paraId="4B16A09E" w14:textId="2F6E38F4" w:rsidR="007862B6" w:rsidRPr="00450783" w:rsidRDefault="007862B6" w:rsidP="00B524FA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przedstawia rozwój prasy na ziemiach polskich i omawia jej rolę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1CA13E" w14:textId="328BAC27" w:rsidR="004A43AC" w:rsidRPr="00C5068C" w:rsidRDefault="004A43AC" w:rsidP="00B524F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3AC" w14:paraId="2700FEC5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C367EE" w14:textId="77777777" w:rsidR="00B445A6" w:rsidRDefault="00B445A6" w:rsidP="00B445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  <w:p w14:paraId="18AAB6A1" w14:textId="4676E483" w:rsidR="004A43AC" w:rsidRDefault="00B445A6" w:rsidP="00B445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Filozofia </w:t>
            </w:r>
            <w:r w:rsidR="004A43AC" w:rsidRPr="0034464C">
              <w:rPr>
                <w:rFonts w:ascii="Times New Roman" w:hAnsi="Times New Roman"/>
                <w:bCs/>
                <w:sz w:val="20"/>
                <w:szCs w:val="20"/>
              </w:rPr>
              <w:t>pozytyw</w:t>
            </w:r>
            <w:r w:rsidR="004A43AC">
              <w:rPr>
                <w:rFonts w:ascii="Times New Roman" w:hAnsi="Times New Roman"/>
                <w:bCs/>
                <w:sz w:val="20"/>
                <w:szCs w:val="20"/>
              </w:rPr>
              <w:t>istycz</w:t>
            </w:r>
            <w:r w:rsidR="004A43AC" w:rsidRPr="0034464C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2CF602" w14:textId="006C1C71" w:rsidR="004A43AC" w:rsidRPr="0034464C" w:rsidRDefault="00D044F3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20-21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E69B6C" w14:textId="51B7AA2D" w:rsidR="004A43AC" w:rsidRPr="0034464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pojęcia i terminy: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lozofia pozytywna, socjologia</w:t>
            </w:r>
            <w:r w:rsidR="00FF0148">
              <w:rPr>
                <w:rFonts w:ascii="Times New Roman" w:hAnsi="Times New Roman"/>
                <w:sz w:val="20"/>
                <w:szCs w:val="20"/>
              </w:rPr>
              <w:t xml:space="preserve">, empiryzm, utylitaryzm, </w:t>
            </w:r>
            <w:r w:rsidR="00F5402F">
              <w:rPr>
                <w:rFonts w:ascii="Times New Roman" w:hAnsi="Times New Roman"/>
                <w:sz w:val="20"/>
                <w:szCs w:val="20"/>
              </w:rPr>
              <w:t xml:space="preserve">ewolucjonizm, organicyzm, determinizm </w:t>
            </w:r>
          </w:p>
          <w:p w14:paraId="6CE538E7" w14:textId="77777777" w:rsidR="004A43AC" w:rsidRPr="00116F3D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464C">
              <w:rPr>
                <w:rFonts w:ascii="Times New Roman" w:hAnsi="Times New Roman"/>
                <w:sz w:val="20"/>
                <w:szCs w:val="20"/>
                <w:lang w:val="pt-PT"/>
              </w:rPr>
              <w:t>• postacie: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Auguste Comte, </w:t>
            </w:r>
            <w:r w:rsidRPr="00977D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John Stuart Mill, Herbert Spencer, Hipolit Taine, Aleksander Świętochowski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C4D860" w14:textId="6BB4FDF5" w:rsidR="004A43AC" w:rsidRDefault="00782EB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ADA86E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4323375D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ZP</w:t>
            </w:r>
          </w:p>
          <w:p w14:paraId="390FB57D" w14:textId="026E9B50" w:rsidR="004A43AC" w:rsidRPr="008B1B0B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B259EC" w14:textId="77777777" w:rsidR="004A43A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najważniejszych filozofów z epoki pozytywizmu</w:t>
            </w:r>
          </w:p>
          <w:p w14:paraId="17308096" w14:textId="77777777" w:rsidR="004A43AC" w:rsidRPr="0034464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wyjaśnia istotę filozofii pozytywnej </w:t>
            </w:r>
          </w:p>
          <w:p w14:paraId="3AC1C9C4" w14:textId="77777777" w:rsidR="004A43A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wymienia i omawia najważniejsze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założenia filozofii August</w:t>
            </w:r>
            <w:r>
              <w:rPr>
                <w:rFonts w:ascii="Times New Roman" w:hAnsi="Times New Roman"/>
                <w:sz w:val="20"/>
                <w:szCs w:val="20"/>
              </w:rPr>
              <w:t>e’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 Comte’a</w:t>
            </w:r>
          </w:p>
          <w:p w14:paraId="0329079C" w14:textId="5AF065A4" w:rsidR="00541065" w:rsidRDefault="00541065" w:rsidP="00B524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i omawia </w:t>
            </w:r>
            <w:r w:rsidR="00947E56">
              <w:rPr>
                <w:rFonts w:ascii="Times New Roman" w:hAnsi="Times New Roman"/>
                <w:sz w:val="20"/>
                <w:szCs w:val="20"/>
              </w:rPr>
              <w:t>najważniejsze terminy zwi</w:t>
            </w:r>
            <w:r w:rsidR="00D51F70">
              <w:rPr>
                <w:rFonts w:ascii="Times New Roman" w:hAnsi="Times New Roman"/>
                <w:sz w:val="20"/>
                <w:szCs w:val="20"/>
              </w:rPr>
              <w:t>ązane z filozofią okresu pozytywizmu</w:t>
            </w:r>
          </w:p>
          <w:p w14:paraId="6969B207" w14:textId="77777777" w:rsidR="004A43A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charakteryzuje polską filozofię</w:t>
            </w:r>
          </w:p>
          <w:p w14:paraId="16DF9CAC" w14:textId="77777777" w:rsidR="004A43A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pozyty</w:t>
            </w:r>
            <w:r>
              <w:rPr>
                <w:rFonts w:ascii="Times New Roman" w:hAnsi="Times New Roman"/>
                <w:sz w:val="20"/>
                <w:szCs w:val="20"/>
              </w:rPr>
              <w:t>wistyczną</w:t>
            </w:r>
          </w:p>
          <w:p w14:paraId="1B8A3C11" w14:textId="77777777" w:rsidR="004A43AC" w:rsidRPr="0034464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532959">
              <w:rPr>
                <w:rFonts w:ascii="Times New Roman" w:hAnsi="Times New Roman"/>
                <w:bCs/>
                <w:sz w:val="20"/>
                <w:szCs w:val="20"/>
              </w:rPr>
              <w:t>• podejmuje dyskusję na temat aktualności założeń filozofii pozytywnej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2F19E4" w14:textId="53782B61" w:rsidR="004A43AC" w:rsidRPr="0034464C" w:rsidRDefault="004A43AC" w:rsidP="00B524FA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43AC" w:rsidRPr="00F21D81" w14:paraId="0154652F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934899" w14:textId="77777777" w:rsidR="00694FC1" w:rsidRDefault="00694FC1" w:rsidP="00694FC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  <w:p w14:paraId="1E7B7464" w14:textId="77777777" w:rsidR="004A43AC" w:rsidRDefault="004A43AC" w:rsidP="00B524F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Sztuka epoki pozytywizmu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2CDB4D" w14:textId="0FEDCC47" w:rsidR="004A43AC" w:rsidRPr="0034464C" w:rsidRDefault="00D51F70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22-</w:t>
            </w:r>
            <w:r w:rsidR="00554F5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1AD378" w14:textId="77777777" w:rsidR="004A43AC" w:rsidRDefault="004A43AC" w:rsidP="00AF14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4F57">
              <w:rPr>
                <w:rFonts w:ascii="Times New Roman" w:hAnsi="Times New Roman"/>
                <w:sz w:val="20"/>
                <w:szCs w:val="20"/>
              </w:rPr>
              <w:t xml:space="preserve">pojęcia i terminy: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realizm</w:t>
            </w:r>
            <w:r w:rsidR="004F28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akademizm</w:t>
            </w:r>
            <w:r w:rsidR="004F28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naturalizm</w:t>
            </w:r>
            <w:r w:rsidR="00AF14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malarstwo historyczne</w:t>
            </w:r>
            <w:r w:rsidR="00AF1447">
              <w:rPr>
                <w:rFonts w:ascii="Times New Roman" w:hAnsi="Times New Roman"/>
                <w:sz w:val="20"/>
                <w:szCs w:val="20"/>
              </w:rPr>
              <w:t>, historyzm,</w:t>
            </w:r>
            <w:r w:rsidR="00ED2391">
              <w:rPr>
                <w:rFonts w:ascii="Times New Roman" w:hAnsi="Times New Roman"/>
                <w:sz w:val="20"/>
                <w:szCs w:val="20"/>
              </w:rPr>
              <w:t xml:space="preserve"> neoromantyzm, weryzm</w:t>
            </w:r>
          </w:p>
          <w:p w14:paraId="0A976384" w14:textId="1A5D1349" w:rsidR="00ED2391" w:rsidRPr="0034464C" w:rsidRDefault="00ED2391" w:rsidP="00AF144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*• eklektyzm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D172E0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30F6DC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37B1697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241E48F8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I.2.5 ZR</w:t>
            </w:r>
          </w:p>
          <w:p w14:paraId="38E208B8" w14:textId="49E89746" w:rsidR="004A43AC" w:rsidRPr="00CB629A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753E47" w14:textId="77777777" w:rsidR="004A43AC" w:rsidRPr="0034464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omawia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 wybranym przykładzie </w:t>
            </w:r>
            <w:r>
              <w:rPr>
                <w:rFonts w:ascii="Times New Roman" w:hAnsi="Times New Roman"/>
                <w:sz w:val="20"/>
                <w:szCs w:val="20"/>
              </w:rPr>
              <w:t>istotę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realizmu</w:t>
            </w:r>
          </w:p>
          <w:p w14:paraId="76E315E9" w14:textId="77777777" w:rsidR="004A43AC" w:rsidRPr="0034464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najważniejszych twórców i dzieła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00CC8FF9" w14:textId="77777777" w:rsidR="004A43AC" w:rsidRPr="0034464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analizuje dzieło sztuki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podstawie podanych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kryteriów</w:t>
            </w:r>
          </w:p>
          <w:p w14:paraId="42BBEE8A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omawia architekturę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0A671BC8" w14:textId="5CB84246" w:rsidR="003D5AF2" w:rsidRPr="0034464C" w:rsidRDefault="003D5AF2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wypowiada się na temat muzyki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drugiej połowy XIX wieku</w:t>
            </w:r>
          </w:p>
          <w:p w14:paraId="3EBB0EFB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wyjaśnia przyczyny popularności malarstwa historycznego w Polsce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07BDC6" w14:textId="77777777" w:rsidR="004A43AC" w:rsidRDefault="004A43AC" w:rsidP="00B524FA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analizuje eklektyczną budowlę, podaje </w:t>
            </w:r>
          </w:p>
          <w:p w14:paraId="4407FBD1" w14:textId="77777777" w:rsidR="004A43AC" w:rsidRPr="0034464C" w:rsidRDefault="004A43AC" w:rsidP="00B524FA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cechy eklektyzmu na wybranym przykładzie</w:t>
            </w:r>
          </w:p>
        </w:tc>
      </w:tr>
      <w:tr w:rsidR="004A43AC" w:rsidRPr="00FA6B2C" w14:paraId="16952C09" w14:textId="77777777" w:rsidTr="00B524F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7E8A" w14:textId="77777777" w:rsidR="004A43AC" w:rsidRPr="00C96BD9" w:rsidRDefault="004A43AC" w:rsidP="00B524FA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>POZYTYWIZM – TEKSTY Z EPOKI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NAWIĄZANIA</w:t>
            </w:r>
          </w:p>
        </w:tc>
      </w:tr>
      <w:tr w:rsidR="004A43AC" w:rsidRPr="00FA6B2C" w14:paraId="6B37D301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C70136" w14:textId="74859D05" w:rsidR="004A43AC" w:rsidRPr="00C81A47" w:rsidRDefault="00445E92" w:rsidP="00B524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  <w:r w:rsidR="004A43AC" w:rsidRPr="0034464C">
              <w:rPr>
                <w:rFonts w:ascii="Times New Roman" w:hAnsi="Times New Roman"/>
                <w:bCs/>
                <w:sz w:val="20"/>
                <w:szCs w:val="20"/>
              </w:rPr>
              <w:t>Wprowadzenie do literatury pozytywistycznej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86760F" w14:textId="5DA691D2" w:rsidR="004A43AC" w:rsidRPr="00FA6B2C" w:rsidRDefault="001E489B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30-</w:t>
            </w:r>
            <w:r w:rsidR="008A330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6BDBDE" w14:textId="33E50461" w:rsidR="004A43AC" w:rsidRPr="0034464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pojęcia i terminy: nowela, opowiadanie, </w:t>
            </w:r>
            <w:r w:rsidR="00AD0A71">
              <w:rPr>
                <w:rFonts w:ascii="Times New Roman" w:hAnsi="Times New Roman"/>
                <w:sz w:val="20"/>
                <w:szCs w:val="20"/>
              </w:rPr>
              <w:t>powieść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, powieść tendencyjna, realizm, </w:t>
            </w:r>
            <w:r>
              <w:rPr>
                <w:rFonts w:ascii="Times New Roman" w:hAnsi="Times New Roman"/>
                <w:sz w:val="20"/>
                <w:szCs w:val="20"/>
              </w:rPr>
              <w:t>naturalizm,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powieść historyczna</w:t>
            </w:r>
          </w:p>
          <w:p w14:paraId="35DE92E4" w14:textId="0C646E30" w:rsidR="004A43AC" w:rsidRPr="00FA6B2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postacie: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 Asnyk, Maria Konopnicka, Eliza Orzeszkowa, Bolesław Prus,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Henryk Sienkiewicz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Stendhal, Karol Dickens,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Honoriusz Balzak,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Lew Tołstoj,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Emil Zola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B5F3FE" w14:textId="4B411BE7" w:rsidR="004A43AC" w:rsidRPr="00FA6B2C" w:rsidRDefault="00782EB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5E35D4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2440F10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61475D1" w14:textId="081A3D1D" w:rsidR="004A43AC" w:rsidRPr="00FA6B2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8C220F" w14:textId="1056B76D" w:rsidR="00131FE8" w:rsidRDefault="00131FE8" w:rsidP="00B524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różnice </w:t>
            </w:r>
            <w:r w:rsidR="008909A7">
              <w:rPr>
                <w:rFonts w:ascii="Times New Roman" w:hAnsi="Times New Roman"/>
                <w:sz w:val="20"/>
                <w:szCs w:val="20"/>
              </w:rPr>
              <w:t xml:space="preserve">problemowe pomiędzy romantyzmem a pozytywizmem </w:t>
            </w:r>
          </w:p>
          <w:p w14:paraId="59F87C82" w14:textId="318D94A4" w:rsidR="004A43AC" w:rsidRPr="0034464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charakteryzuje założenia poezji pozytywistycznej w kontekście poprzedniej epoki</w:t>
            </w:r>
          </w:p>
          <w:p w14:paraId="2CCD802A" w14:textId="77777777" w:rsidR="004A43AC" w:rsidRPr="0034464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analizuje przyczyny popularności gatunków epickich w okresie pozytywizmu</w:t>
            </w:r>
          </w:p>
          <w:p w14:paraId="62BA852D" w14:textId="77777777" w:rsidR="004A43AC" w:rsidRPr="0034464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 omawia służebną rolę powieści tendencyjnej</w:t>
            </w:r>
          </w:p>
          <w:p w14:paraId="2893F8D9" w14:textId="77777777" w:rsidR="004A43AC" w:rsidRPr="00FA6B2C" w:rsidRDefault="004A43AC" w:rsidP="00B524FA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analizuje przyczyny popularności powieści historycznej w Polsce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1BC3EA" w14:textId="77777777" w:rsidR="004A43AC" w:rsidRPr="003F6F87" w:rsidRDefault="004A43AC" w:rsidP="00246F95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43AC" w:rsidRPr="00FA6B2C" w14:paraId="3FB787DC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4B6E07" w14:textId="46358663" w:rsidR="004A43AC" w:rsidRPr="004F3C7F" w:rsidRDefault="00445E92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A43AC"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A43AC" w:rsidRPr="004F3C7F">
              <w:rPr>
                <w:rFonts w:ascii="Times New Roman" w:hAnsi="Times New Roman"/>
                <w:sz w:val="20"/>
                <w:szCs w:val="20"/>
              </w:rPr>
              <w:t xml:space="preserve">Wprowadzenie do analizy </w:t>
            </w:r>
            <w:r w:rsidR="004A43AC" w:rsidRPr="004F3C7F"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 w:rsidR="004A43AC" w:rsidRPr="004F3C7F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23C8F0C4" w14:textId="77777777" w:rsidR="004A43AC" w:rsidRPr="004F3C7F" w:rsidRDefault="004A43AC" w:rsidP="00B524F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lastRenderedPageBreak/>
              <w:t>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C94A2B" w14:textId="6B9DCE9A" w:rsidR="004A43AC" w:rsidRPr="00FA6B2C" w:rsidRDefault="00F94B84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3</w:t>
            </w:r>
            <w:r w:rsidR="00953F3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-3</w:t>
            </w:r>
            <w:r w:rsidR="00953F3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2F51F3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geneza</w:t>
            </w:r>
          </w:p>
          <w:p w14:paraId="2167BAB6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ezopowy</w:t>
            </w:r>
          </w:p>
          <w:p w14:paraId="4AB55204" w14:textId="65CB9E3A" w:rsidR="00F97293" w:rsidRDefault="00F97293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konteksty społeczny i historyczny: okoliczności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powstania powieści </w:t>
            </w:r>
          </w:p>
          <w:p w14:paraId="23F269CE" w14:textId="644C87A1" w:rsidR="004A43AC" w:rsidRPr="00FA6B2C" w:rsidRDefault="001E7D45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teoretycznoliteracki: </w:t>
            </w:r>
            <w:r w:rsidR="004A43AC">
              <w:rPr>
                <w:rFonts w:ascii="Times New Roman" w:hAnsi="Times New Roman"/>
                <w:sz w:val="20"/>
                <w:szCs w:val="20"/>
              </w:rPr>
              <w:t>realizm</w:t>
            </w:r>
            <w:r w:rsidR="00C21FE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A43AC">
              <w:rPr>
                <w:rFonts w:ascii="Times New Roman" w:hAnsi="Times New Roman"/>
                <w:sz w:val="20"/>
                <w:szCs w:val="20"/>
              </w:rPr>
              <w:t>świat przedstawiony</w:t>
            </w:r>
            <w:r w:rsidR="00C21FEB">
              <w:rPr>
                <w:rFonts w:ascii="Times New Roman" w:hAnsi="Times New Roman"/>
                <w:sz w:val="20"/>
                <w:szCs w:val="20"/>
              </w:rPr>
              <w:t xml:space="preserve">, retrospekcja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D1C819" w14:textId="77777777" w:rsidR="004A43AC" w:rsidRPr="00FA6B2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F62CC3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E203232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24327DA9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00B7989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3425F01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I.1.7 ZP</w:t>
            </w:r>
          </w:p>
          <w:p w14:paraId="744361DB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80E0D1D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2E19E36F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236E142" w14:textId="77777777" w:rsidR="004A43AC" w:rsidRPr="00FA6B2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6C62D6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przedstawia sylwetkę Bolesława Prusa</w:t>
            </w:r>
          </w:p>
          <w:p w14:paraId="1F189EFC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światopoglądu pozytywistycznego</w:t>
            </w:r>
          </w:p>
          <w:p w14:paraId="0E97EB1D" w14:textId="4A9BD521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kontekst</w:t>
            </w:r>
            <w:r w:rsidR="00C21FEB">
              <w:rPr>
                <w:rFonts w:ascii="Times New Roman" w:hAnsi="Times New Roman"/>
                <w:sz w:val="20"/>
                <w:szCs w:val="20"/>
              </w:rPr>
              <w:t>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historyczny </w:t>
            </w:r>
            <w:r w:rsidR="00C21FE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21FE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społeczny </w:t>
            </w:r>
            <w:r>
              <w:rPr>
                <w:rFonts w:ascii="Times New Roman" w:hAnsi="Times New Roman"/>
                <w:sz w:val="20"/>
                <w:szCs w:val="20"/>
              </w:rPr>
              <w:t>towarzysząc</w:t>
            </w:r>
            <w:r w:rsidR="00C21FEB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powstaniu utworu</w:t>
            </w:r>
          </w:p>
          <w:p w14:paraId="75236889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świat przedstawiony utworu</w:t>
            </w:r>
          </w:p>
          <w:p w14:paraId="23CE22EA" w14:textId="2469531D" w:rsidR="004A43AC" w:rsidRPr="00FA6B2C" w:rsidRDefault="004A43AC" w:rsidP="00E20BC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cel</w:t>
            </w:r>
            <w:r w:rsidRPr="00EA0601">
              <w:rPr>
                <w:rFonts w:ascii="Times New Roman" w:hAnsi="Times New Roman"/>
                <w:sz w:val="20"/>
                <w:szCs w:val="20"/>
              </w:rPr>
              <w:t xml:space="preserve"> specyficznej kompozycji utworu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1E33D7" w14:textId="77777777" w:rsidR="004A43AC" w:rsidRPr="00B21141" w:rsidRDefault="004A43AC" w:rsidP="00B524F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4A43AC" w:rsidRPr="00FA6B2C" w14:paraId="58ED74CB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E90A03" w14:textId="77777777" w:rsidR="00B96624" w:rsidRDefault="00B96624" w:rsidP="00B96624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  <w:p w14:paraId="7EE3EB12" w14:textId="42F610A3" w:rsidR="004A43AC" w:rsidRPr="004F3C7F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Stanisław Wokulski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 xml:space="preserve"> bohater niejednoznaczny</w:t>
            </w:r>
          </w:p>
          <w:p w14:paraId="08BDFDD0" w14:textId="77777777" w:rsidR="004A43AC" w:rsidRPr="00977DC5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BEDA2B" w14:textId="716DAA46" w:rsidR="004A43AC" w:rsidRPr="00FA6B2C" w:rsidRDefault="009D6E15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1E1153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-42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C49A02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narrator</w:t>
            </w:r>
          </w:p>
          <w:p w14:paraId="34E9E01A" w14:textId="663F6C89" w:rsidR="00F748DB" w:rsidRDefault="00F748DB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pokolenie epoki przejściowej </w:t>
            </w:r>
          </w:p>
          <w:p w14:paraId="62485DB1" w14:textId="77777777" w:rsidR="004A43AC" w:rsidRDefault="004F4639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fragmentaryczność świata </w:t>
            </w:r>
          </w:p>
          <w:p w14:paraId="23DD3C29" w14:textId="4F21E7FA" w:rsidR="00E551BD" w:rsidRPr="00FA6B2C" w:rsidRDefault="00E551BD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74CC3">
              <w:rPr>
                <w:rFonts w:ascii="Times New Roman" w:hAnsi="Times New Roman"/>
                <w:sz w:val="20"/>
                <w:szCs w:val="20"/>
              </w:rPr>
              <w:t xml:space="preserve">kontekst teoretycznoliteracki: mowa pozornie zależna, monolog wewnętrzny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59BD9E" w14:textId="77777777" w:rsidR="004A43AC" w:rsidRPr="00FA6B2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CC569B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42323B0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31D1DAA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F07BD94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700A0CC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E258E46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1CFD6F0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D75A847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5C585A2" w14:textId="77777777" w:rsidR="004A43AC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5A46985" w14:textId="77777777" w:rsidR="004A43AC" w:rsidRPr="001941B1" w:rsidRDefault="004A43A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711312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życiorys Stanisława Wokulskiego</w:t>
            </w:r>
          </w:p>
          <w:p w14:paraId="6FF567D6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różnice między prezentowaniem biografii bohatera przez radcę Węgrowicza, Ignacego Rzeckiego i doktora Szumana</w:t>
            </w:r>
          </w:p>
          <w:p w14:paraId="349D75D4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podaje przykłady wypowiedzi różnych bohaterów utworu na temat Wokulskiego </w:t>
            </w:r>
          </w:p>
          <w:p w14:paraId="17BE0DE0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funkcję rozbieżności opinii na temat bohatera</w:t>
            </w:r>
          </w:p>
          <w:p w14:paraId="71270544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przemyślenia Wokulskiego na swój temat </w:t>
            </w:r>
          </w:p>
          <w:p w14:paraId="0101F911" w14:textId="77777777" w:rsidR="004A43AC" w:rsidRPr="00C41B01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jakie znaczenie dla kreacji </w:t>
            </w:r>
            <w:r w:rsidRPr="00C41B01">
              <w:rPr>
                <w:rFonts w:ascii="Times New Roman" w:hAnsi="Times New Roman"/>
                <w:sz w:val="20"/>
                <w:szCs w:val="20"/>
              </w:rPr>
              <w:t xml:space="preserve">bohatera ma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C41B01">
              <w:rPr>
                <w:rFonts w:ascii="Times New Roman" w:hAnsi="Times New Roman"/>
                <w:sz w:val="20"/>
                <w:szCs w:val="20"/>
              </w:rPr>
              <w:t>obyt w Paryżu</w:t>
            </w:r>
          </w:p>
          <w:p w14:paraId="43BCC24A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41B01">
              <w:rPr>
                <w:rFonts w:ascii="Times New Roman" w:hAnsi="Times New Roman"/>
                <w:sz w:val="20"/>
                <w:szCs w:val="20"/>
              </w:rPr>
              <w:t>• określa funkcję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mowy pozornie zależnej w kreacji bohatera</w:t>
            </w:r>
          </w:p>
          <w:p w14:paraId="3B7664CE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idealizm bohatera</w:t>
            </w:r>
          </w:p>
          <w:p w14:paraId="4806028F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jakie cechy osobowości bohatera stały się widoczne dzięki jego miłości do Izabeli Łęckiej</w:t>
            </w:r>
          </w:p>
          <w:p w14:paraId="299D0BFB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konflikty wewnętrzne Wokulskiego</w:t>
            </w:r>
          </w:p>
          <w:p w14:paraId="08E16278" w14:textId="77777777" w:rsidR="004A43AC" w:rsidRDefault="004A43AC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relację między Wokulskim a Rzeckim</w:t>
            </w:r>
          </w:p>
          <w:p w14:paraId="498B579B" w14:textId="77777777" w:rsidR="004A43AC" w:rsidRPr="00FA6B2C" w:rsidRDefault="004A43AC" w:rsidP="00B524F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funkcję otwartego zakończenia powieści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ACB020" w14:textId="77777777" w:rsidR="004A43AC" w:rsidRPr="00FA6B2C" w:rsidRDefault="004A43AC" w:rsidP="00B524F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na podstawie rozdziałów: </w:t>
            </w:r>
            <w:r w:rsidRPr="0041774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Medytacje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417744">
              <w:rPr>
                <w:rFonts w:ascii="Times New Roman" w:hAnsi="Times New Roman"/>
                <w:i/>
                <w:iCs/>
                <w:sz w:val="20"/>
                <w:szCs w:val="20"/>
              </w:rPr>
              <w:t>Dusza w letargu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niepokoje egzystencjalne bohatera i </w:t>
            </w:r>
            <w:r>
              <w:rPr>
                <w:rFonts w:ascii="Times New Roman" w:hAnsi="Times New Roman"/>
                <w:sz w:val="20"/>
                <w:szCs w:val="20"/>
              </w:rPr>
              <w:t>przedstawia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jego poglądy filozoficzne</w:t>
            </w:r>
          </w:p>
        </w:tc>
      </w:tr>
      <w:tr w:rsidR="004C7720" w:rsidRPr="00FA6B2C" w14:paraId="716C8604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EB6126" w14:textId="77777777" w:rsidR="002A4B5D" w:rsidRDefault="002A4B5D" w:rsidP="002A4B5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62FE4531" w14:textId="77777777" w:rsidR="00514163" w:rsidRDefault="00514163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Perspektywa starego subiekta </w:t>
            </w:r>
            <w:r w:rsidR="00D422E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22EB">
              <w:rPr>
                <w:rFonts w:ascii="Times New Roman" w:hAnsi="Times New Roman"/>
                <w:sz w:val="20"/>
                <w:szCs w:val="20"/>
              </w:rPr>
              <w:t>kreacja Ignacego Rzeckiego i jego funkcja w powieści</w:t>
            </w:r>
          </w:p>
          <w:p w14:paraId="7CD26CFE" w14:textId="4CC5EEE0" w:rsidR="00D422EB" w:rsidRPr="00514163" w:rsidRDefault="00AF3E01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AC50BF" w14:textId="0E4EC7E6" w:rsidR="004C7720" w:rsidRPr="0034464C" w:rsidRDefault="00AF3E01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164F91">
              <w:rPr>
                <w:rFonts w:ascii="Times New Roman" w:hAnsi="Times New Roman"/>
                <w:sz w:val="20"/>
                <w:szCs w:val="20"/>
              </w:rPr>
              <w:t>38-</w:t>
            </w:r>
            <w:r w:rsidR="00A4489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84623E" w14:textId="77777777" w:rsidR="004C7720" w:rsidRDefault="00164F91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teoretycznoliteracki: narracja pierwszo</w:t>
            </w:r>
            <w:r w:rsidR="00FE02A8">
              <w:rPr>
                <w:rFonts w:ascii="Times New Roman" w:hAnsi="Times New Roman"/>
                <w:sz w:val="20"/>
                <w:szCs w:val="20"/>
              </w:rPr>
              <w:t xml:space="preserve">osobowa, retrospekcja </w:t>
            </w:r>
          </w:p>
          <w:p w14:paraId="698FE0F2" w14:textId="77777777" w:rsidR="00FE02A8" w:rsidRDefault="00FE02A8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idealizm </w:t>
            </w:r>
          </w:p>
          <w:p w14:paraId="00A28EA0" w14:textId="78D3BD83" w:rsidR="00FE02A8" w:rsidRDefault="00FE02A8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romantyk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463E6D" w14:textId="55A0554F" w:rsidR="004C7720" w:rsidRDefault="00782EBC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7E25B2" w14:textId="5547DE50" w:rsidR="00C630E9" w:rsidRDefault="00C630E9" w:rsidP="00C630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EC6BF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078EEF6" w14:textId="660FC704" w:rsidR="00C630E9" w:rsidRDefault="00C630E9" w:rsidP="00C630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79352E9" w14:textId="7BFB9A01" w:rsidR="004C7720" w:rsidRDefault="00255A0F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C4122C6" w14:textId="5C79C2EB" w:rsidR="00255A0F" w:rsidRDefault="00255A0F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B22AE1B" w14:textId="6AEE42B3" w:rsidR="00255A0F" w:rsidRDefault="00255A0F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67DEC11" w14:textId="3065B5E4" w:rsidR="00255A0F" w:rsidRDefault="00147F9F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3993B35" w14:textId="072C5D2F" w:rsidR="00147F9F" w:rsidRDefault="00147F9F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5B01015" w14:textId="59777F5C" w:rsidR="00147F9F" w:rsidRDefault="001169FD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CD5E58A" w14:textId="3A71982A" w:rsidR="001169FD" w:rsidRDefault="001169FD" w:rsidP="00B524F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713ABD" w14:textId="77777777" w:rsidR="004C7720" w:rsidRDefault="00FE02A8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0DDB">
              <w:rPr>
                <w:rFonts w:ascii="Times New Roman" w:hAnsi="Times New Roman"/>
                <w:sz w:val="20"/>
                <w:szCs w:val="20"/>
              </w:rPr>
              <w:t xml:space="preserve">prezentuje biografię Ignacego Rzeckiego </w:t>
            </w:r>
          </w:p>
          <w:p w14:paraId="777AE5D3" w14:textId="77777777" w:rsidR="008B0DDB" w:rsidRDefault="008B0DDB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7788">
              <w:rPr>
                <w:rFonts w:ascii="Times New Roman" w:hAnsi="Times New Roman"/>
                <w:sz w:val="20"/>
                <w:szCs w:val="20"/>
              </w:rPr>
              <w:t>omawia relacje pomiędzy Ignacym Rzeckim a Stanisławem Wokulskim</w:t>
            </w:r>
          </w:p>
          <w:p w14:paraId="1D008ECD" w14:textId="77777777" w:rsidR="00857788" w:rsidRDefault="00857788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A12C4">
              <w:rPr>
                <w:rFonts w:ascii="Times New Roman" w:hAnsi="Times New Roman"/>
                <w:sz w:val="20"/>
                <w:szCs w:val="20"/>
              </w:rPr>
              <w:t xml:space="preserve">wskazuje cechy idealizmu Ignacego Rzeckiego </w:t>
            </w:r>
          </w:p>
          <w:p w14:paraId="16A6813A" w14:textId="77777777" w:rsidR="00FA12C4" w:rsidRDefault="00FA12C4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elementy światopoglądu romantycznego </w:t>
            </w:r>
            <w:r w:rsidR="00FC1004">
              <w:rPr>
                <w:rFonts w:ascii="Times New Roman" w:hAnsi="Times New Roman"/>
                <w:sz w:val="20"/>
                <w:szCs w:val="20"/>
              </w:rPr>
              <w:t>charakterystyczne dla bohatera</w:t>
            </w:r>
          </w:p>
          <w:p w14:paraId="3A9D60EE" w14:textId="77777777" w:rsidR="00FC1004" w:rsidRDefault="00FC1004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0B50B4">
              <w:rPr>
                <w:rFonts w:ascii="Times New Roman" w:hAnsi="Times New Roman"/>
                <w:sz w:val="20"/>
                <w:szCs w:val="20"/>
              </w:rPr>
              <w:t>powstania na Węgrzech w biografii Rzeckiego</w:t>
            </w:r>
          </w:p>
          <w:p w14:paraId="13FDFE79" w14:textId="77777777" w:rsidR="000B50B4" w:rsidRDefault="000B50B4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Pamiętnika Starego Subiekt</w:t>
            </w:r>
            <w:r w:rsidR="00786F70">
              <w:rPr>
                <w:rFonts w:ascii="Times New Roman" w:hAnsi="Times New Roman"/>
                <w:sz w:val="20"/>
                <w:szCs w:val="20"/>
              </w:rPr>
              <w:t xml:space="preserve">a w kompozycji utworu </w:t>
            </w:r>
          </w:p>
          <w:p w14:paraId="6282A9E1" w14:textId="3E1688BC" w:rsidR="002D3E3A" w:rsidRDefault="002D3E3A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znaczenie snów Rzeckiego </w:t>
            </w:r>
          </w:p>
          <w:p w14:paraId="14D3D3F3" w14:textId="0E488ED0" w:rsidR="00786F70" w:rsidRPr="00F87FC2" w:rsidRDefault="00786F70" w:rsidP="00B524F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="00F87FC2">
              <w:rPr>
                <w:rFonts w:ascii="Times New Roman" w:hAnsi="Times New Roman"/>
                <w:sz w:val="20"/>
                <w:szCs w:val="20"/>
              </w:rPr>
              <w:t xml:space="preserve">słowa </w:t>
            </w:r>
            <w:r w:rsidR="00F87FC2">
              <w:rPr>
                <w:rFonts w:ascii="Times New Roman" w:hAnsi="Times New Roman"/>
                <w:i/>
                <w:iCs/>
                <w:sz w:val="20"/>
                <w:szCs w:val="20"/>
              </w:rPr>
              <w:t>non omnis moriar</w:t>
            </w:r>
            <w:r w:rsidR="00F87F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0EAF">
              <w:rPr>
                <w:rFonts w:ascii="Times New Roman" w:hAnsi="Times New Roman"/>
                <w:sz w:val="20"/>
                <w:szCs w:val="20"/>
              </w:rPr>
              <w:t xml:space="preserve">w odnisieniu do bohatera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76CB93" w14:textId="77777777" w:rsidR="004C7720" w:rsidRPr="00417744" w:rsidRDefault="004C7720" w:rsidP="00B524F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EC6" w:rsidRPr="00FA6B2C" w14:paraId="07D9DCE8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A49A17" w14:textId="77777777" w:rsidR="00DF7D15" w:rsidRDefault="00DF7D15" w:rsidP="00DF7D15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714BAB35" w14:textId="77777777" w:rsidR="008D3EC6" w:rsidRPr="004F3C7F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Panna z towarzystwa – obrona Izabeli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Łęckiej</w:t>
            </w:r>
          </w:p>
          <w:p w14:paraId="52A64E3A" w14:textId="7EF40B6F" w:rsidR="008D3EC6" w:rsidRDefault="008D3EC6" w:rsidP="008D3EC6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13E7A7" w14:textId="47BFABE9" w:rsidR="008D3EC6" w:rsidRPr="0034464C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9E1977">
              <w:rPr>
                <w:rFonts w:ascii="Times New Roman" w:hAnsi="Times New Roman"/>
                <w:sz w:val="20"/>
                <w:szCs w:val="20"/>
              </w:rPr>
              <w:t>43-45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B75535" w14:textId="6477B6D9" w:rsidR="003C480A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C480A">
              <w:rPr>
                <w:rFonts w:ascii="Times New Roman" w:hAnsi="Times New Roman"/>
                <w:sz w:val="20"/>
                <w:szCs w:val="20"/>
              </w:rPr>
              <w:t>kontekst społeczny: kobiety salonu, sytuacja kobiet w XIX w.</w:t>
            </w:r>
          </w:p>
          <w:p w14:paraId="2D45D83F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pozycja społeczna</w:t>
            </w:r>
          </w:p>
          <w:p w14:paraId="03AAD0AE" w14:textId="4198CC0F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arystokracja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1462F9" w14:textId="220E0A9C" w:rsidR="008D3EC6" w:rsidRDefault="00782EBC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795A4D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88A1E80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5C10F3C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A723881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AEE802E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2AB86451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EED37C9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6D821B58" w14:textId="77777777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35FEC97" w14:textId="62A91DE4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67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6825DA66" w14:textId="72363595" w:rsidR="008D3EC6" w:rsidRDefault="008D3EC6" w:rsidP="008D3EC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37AD67" w14:textId="77777777" w:rsidR="008D3EC6" w:rsidRPr="00417744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relacjonuje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treść fragmentów powieści zamieszczonych w podręczniku</w:t>
            </w:r>
          </w:p>
          <w:p w14:paraId="74044F10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omawia sposób, w jaki Izabela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Łęcka postrzega samą siebie</w:t>
            </w:r>
          </w:p>
          <w:p w14:paraId="645A1950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omawia funkcję sposobu prowadzenia narracji w kreowaniu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postaci Izabeli Łęckiej</w:t>
            </w:r>
          </w:p>
          <w:p w14:paraId="6F89FFAE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dlaczego prezesowa Zasławska nazywa kobiety takie jak Izabela </w:t>
            </w:r>
            <w:r w:rsidRPr="00186179">
              <w:rPr>
                <w:rFonts w:ascii="Times New Roman" w:hAnsi="Times New Roman"/>
                <w:i/>
                <w:sz w:val="20"/>
                <w:szCs w:val="20"/>
              </w:rPr>
              <w:t>lalkami</w:t>
            </w:r>
          </w:p>
          <w:p w14:paraId="1C22AC73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sens porównania życia arystokratów do snu</w:t>
            </w:r>
          </w:p>
          <w:p w14:paraId="6E48C462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czynniki, które ukształtowały Izabelę</w:t>
            </w:r>
          </w:p>
          <w:p w14:paraId="78A2C4A1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legendę o uśpionej pannie na dnie potoku w kontekście obrazu Izabeli</w:t>
            </w:r>
          </w:p>
          <w:p w14:paraId="6EE634B8" w14:textId="5B105034" w:rsidR="005971EA" w:rsidRDefault="005971EA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sen Izabeli Łęckiej o fabryce </w:t>
            </w:r>
            <w:r w:rsidR="00224495">
              <w:rPr>
                <w:rFonts w:ascii="Times New Roman" w:hAnsi="Times New Roman"/>
                <w:sz w:val="20"/>
                <w:szCs w:val="20"/>
              </w:rPr>
              <w:t>i omawia jego funkcję w kreacji bohaterki</w:t>
            </w:r>
          </w:p>
          <w:p w14:paraId="175E5D63" w14:textId="77777777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wybrane kreacje kobiet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0F386322" w14:textId="1A314D0C" w:rsidR="008D3EC6" w:rsidRDefault="008D3EC6" w:rsidP="008D3E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kontekście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problemy, z którymi borykały się kobiety w drugiej połowie XIX w.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636261" w14:textId="77777777" w:rsidR="005971EA" w:rsidRDefault="005971EA" w:rsidP="005971E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interpretuje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funkcję posągu Apollina w kre</w:t>
            </w:r>
            <w:r>
              <w:rPr>
                <w:rFonts w:ascii="Times New Roman" w:hAnsi="Times New Roman"/>
                <w:sz w:val="20"/>
                <w:szCs w:val="20"/>
              </w:rPr>
              <w:t>owaniu postaci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Izabeli Łęc</w:t>
            </w:r>
            <w:r>
              <w:rPr>
                <w:rFonts w:ascii="Times New Roman" w:hAnsi="Times New Roman"/>
                <w:sz w:val="20"/>
                <w:szCs w:val="20"/>
              </w:rPr>
              <w:t>kiej</w:t>
            </w:r>
          </w:p>
          <w:p w14:paraId="013FCE4C" w14:textId="17C18DA3" w:rsidR="008D3EC6" w:rsidRPr="00417744" w:rsidRDefault="008D3EC6" w:rsidP="008D3EC6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41FCF3F0" w14:textId="77777777" w:rsidTr="00626AF1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0438" w14:textId="79F2F780" w:rsidR="003B7631" w:rsidRPr="005B53EE" w:rsidRDefault="003B7631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53E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F7D1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5B53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CEF33B4" w14:textId="1AD8D40E" w:rsidR="003B7631" w:rsidRPr="005B53EE" w:rsidRDefault="003B7631" w:rsidP="003B763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 xml:space="preserve">Konteksty i nawiązania – Sylwia Chutnik, </w:t>
            </w:r>
            <w:r w:rsidRPr="005B53EE">
              <w:rPr>
                <w:rFonts w:ascii="Times New Roman" w:hAnsi="Times New Roman"/>
                <w:i/>
                <w:iCs/>
                <w:sz w:val="20"/>
                <w:szCs w:val="20"/>
              </w:rPr>
              <w:t>Kieszonkowy atlas kobiet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46E5" w14:textId="5F3128E4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5B53E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5B53EE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 w:rsidRPr="005B5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53EE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 w:rsidRPr="005B53E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6354C6" w:rsidRPr="005B53EE">
              <w:rPr>
                <w:rFonts w:ascii="Times New Roman" w:hAnsi="Times New Roman"/>
                <w:sz w:val="20"/>
                <w:szCs w:val="20"/>
              </w:rPr>
              <w:t>117-119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E740E" w14:textId="054A48E4" w:rsidR="003B7631" w:rsidRPr="005B53EE" w:rsidRDefault="006354C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motywy kulturowe</w:t>
            </w:r>
          </w:p>
          <w:p w14:paraId="35CBC3B6" w14:textId="272E4F95" w:rsidR="00752086" w:rsidRPr="005B53EE" w:rsidRDefault="0075208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narrator</w:t>
            </w:r>
          </w:p>
          <w:p w14:paraId="37974322" w14:textId="77777777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przestrzeń znacząca</w:t>
            </w:r>
          </w:p>
          <w:p w14:paraId="40F7478B" w14:textId="77777777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labirynt</w:t>
            </w:r>
          </w:p>
          <w:p w14:paraId="4C6FBC79" w14:textId="69807151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szkic fizjologiczny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E3C67" w14:textId="7F8817C0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40D19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D7744BB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394B32C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4AAA4E90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294D145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22CE736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2FAEBD5D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5DA372D9" w14:textId="77777777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52804270" w14:textId="6279D568" w:rsidR="003B7631" w:rsidRPr="005B53EE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I.1.15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CEA2B" w14:textId="77777777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5FB06955" w14:textId="77777777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omawia sposób prowadzenia narracji</w:t>
            </w:r>
          </w:p>
          <w:p w14:paraId="77D03BB7" w14:textId="77777777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charakteryzuje bohaterów</w:t>
            </w:r>
          </w:p>
          <w:p w14:paraId="0A8FE43A" w14:textId="77777777" w:rsidR="003B7631" w:rsidRPr="005B53EE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 xml:space="preserve">• porównuje sposoby opisywania przestrzeni we fragmentach tekstu Sylwii Chutnik i w </w:t>
            </w:r>
            <w:r w:rsidRPr="005B53EE"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 w:rsidRPr="005B53EE"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1D81A8D1" w14:textId="4D334B94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omawia funkcję narratorki-przewodniczki po rzeczywistości przypominającej labirynt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3DDF0" w14:textId="2993371C" w:rsidR="0066103C" w:rsidRPr="005B53EE" w:rsidRDefault="0066103C" w:rsidP="0066103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B53EE">
              <w:rPr>
                <w:rFonts w:ascii="Times New Roman" w:hAnsi="Times New Roman"/>
                <w:sz w:val="20"/>
                <w:szCs w:val="20"/>
              </w:rPr>
              <w:t>• analizuje styl fragmentów tekstu</w:t>
            </w:r>
          </w:p>
          <w:p w14:paraId="12362382" w14:textId="2206323B" w:rsidR="003B7631" w:rsidRPr="005B53E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71A79948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93E36D" w14:textId="77777777" w:rsidR="007F5F81" w:rsidRDefault="007F5F81" w:rsidP="007F5F8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316F2430" w14:textId="1BFC2769" w:rsidR="003B7631" w:rsidRPr="00F11A53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Obraz społeczeństwa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CC09A0" w14:textId="7179022F" w:rsidR="003B7631" w:rsidRPr="0034464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46-48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39FB4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społeczny: obraz społeczeństwa polskiego w XIX w. </w:t>
            </w:r>
          </w:p>
          <w:p w14:paraId="2B2ECB5E" w14:textId="6BB9E647" w:rsidR="003B7631" w:rsidRPr="002D3D42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D3D42">
              <w:rPr>
                <w:rFonts w:ascii="Times New Roman" w:hAnsi="Times New Roman"/>
                <w:sz w:val="20"/>
                <w:szCs w:val="20"/>
              </w:rPr>
              <w:t>arystokracja i bogate ziemiaństwo</w:t>
            </w:r>
          </w:p>
          <w:p w14:paraId="3D3C8FE5" w14:textId="78807995" w:rsidR="003B7631" w:rsidRPr="002D3D42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D3D42">
              <w:rPr>
                <w:rFonts w:ascii="Times New Roman" w:hAnsi="Times New Roman"/>
                <w:sz w:val="20"/>
                <w:szCs w:val="20"/>
              </w:rPr>
              <w:t>• mieszczanie</w:t>
            </w:r>
          </w:p>
          <w:p w14:paraId="57690740" w14:textId="7B71D132" w:rsidR="003B7631" w:rsidRPr="002D3D42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D3D42">
              <w:rPr>
                <w:rFonts w:ascii="Times New Roman" w:hAnsi="Times New Roman"/>
                <w:sz w:val="20"/>
                <w:szCs w:val="20"/>
              </w:rPr>
              <w:t>• inteligencja</w:t>
            </w:r>
          </w:p>
          <w:p w14:paraId="734811E4" w14:textId="2DA122DA" w:rsidR="003B7631" w:rsidRPr="002D3D42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D3D42">
              <w:rPr>
                <w:rFonts w:ascii="Times New Roman" w:hAnsi="Times New Roman"/>
                <w:sz w:val="20"/>
                <w:szCs w:val="20"/>
              </w:rPr>
              <w:t>• robotnicy, biedota miejska</w:t>
            </w:r>
          </w:p>
          <w:p w14:paraId="2199FDD8" w14:textId="039C031C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D3D42">
              <w:rPr>
                <w:rFonts w:ascii="Times New Roman" w:hAnsi="Times New Roman"/>
                <w:sz w:val="20"/>
                <w:szCs w:val="20"/>
              </w:rPr>
              <w:lastRenderedPageBreak/>
              <w:t>• mniejszości narodowe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ABFC38" w14:textId="637C4DBE" w:rsidR="003B7631" w:rsidRDefault="00782EBC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73D2EB" w14:textId="02AAC1E6" w:rsidR="003B7631" w:rsidRDefault="000C342A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DBB73BC" w14:textId="448863E1" w:rsidR="00C76EA3" w:rsidRDefault="00C76EA3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E483154" w14:textId="5802A118" w:rsidR="000C342A" w:rsidRDefault="00B01DB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B103409" w14:textId="0C2F80A5" w:rsidR="00B01DBB" w:rsidRDefault="00B01DB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2DE24C1" w14:textId="0D9C4944" w:rsidR="00B01DBB" w:rsidRDefault="00B01DB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A51972" w14:textId="5C80C582" w:rsidR="00B01DBB" w:rsidRDefault="003D0F04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DD9F0FC" w14:textId="1989D1C0" w:rsidR="004D1359" w:rsidRDefault="004D1359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III.2.1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FF7C562" w14:textId="2B8C6BF6" w:rsidR="003D0F04" w:rsidRDefault="003D0F04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C1A1C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grupy społeczne sportretowane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wskazuje ich przedstawicieli</w:t>
            </w:r>
          </w:p>
          <w:p w14:paraId="64945A7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fragment z podręcznika przedstawiający księcia </w:t>
            </w:r>
          </w:p>
          <w:p w14:paraId="3EE8B82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ocenia postawy arystokratów </w:t>
            </w:r>
          </w:p>
          <w:p w14:paraId="112F164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problemy, z którymi zmagają się poszczególne grupy społeczne</w:t>
            </w:r>
          </w:p>
          <w:p w14:paraId="4A8F41D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przedstawia sytuację mniejszości narodowych sportretowanych w powieści </w:t>
            </w:r>
          </w:p>
          <w:p w14:paraId="5F5C4705" w14:textId="4E23BF02" w:rsidR="003B7631" w:rsidRPr="000F228D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szczegółowego opisu kamienicy Łęckich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1D85EC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791D0F26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F5A54A" w14:textId="77777777" w:rsidR="00D400BA" w:rsidRDefault="00D400BA" w:rsidP="00D400BA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20. </w:t>
            </w:r>
          </w:p>
          <w:p w14:paraId="169480FC" w14:textId="77777777" w:rsidR="003B7631" w:rsidRPr="004F3C7F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Teatralność świata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Bolesława Prusa</w:t>
            </w:r>
          </w:p>
          <w:p w14:paraId="5A24FED0" w14:textId="77777777" w:rsidR="003B7631" w:rsidRPr="003F2932" w:rsidRDefault="003B7631" w:rsidP="003B763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506567" w14:textId="117DA8F6" w:rsidR="003B7631" w:rsidRPr="00DA12E9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37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4EF337" w14:textId="4278F4B2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historycznoliteracki: motyw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 mundi</w:t>
            </w:r>
          </w:p>
          <w:p w14:paraId="32D553CE" w14:textId="19BD92E5" w:rsidR="003B7631" w:rsidRPr="00DA12E9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FCE2F9" w14:textId="749C779A" w:rsidR="003B7631" w:rsidRDefault="00782EBC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9C3BD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20B017E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E918AE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08A8A2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DE3940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EB376F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5E6A24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BECC73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5A2D2F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2283DC45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37A5FFA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764EB463" w14:textId="77777777" w:rsidR="003B7631" w:rsidRPr="00DA12E9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F6DD20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 xml:space="preserve">• relacjonuje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treść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fragment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opisujących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zabawę Ignacego Rzeckiego marionetkami</w:t>
            </w:r>
          </w:p>
          <w:p w14:paraId="1C8E0612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sztuczność świata Izabeli Łęckiej</w:t>
            </w:r>
          </w:p>
          <w:p w14:paraId="0F8B942B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fragmenty powieści, w których bohaterowie udają</w:t>
            </w:r>
          </w:p>
          <w:p w14:paraId="78BFEED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związki pomiędzy salonowymi konwenansami a grą na scenie</w:t>
            </w:r>
          </w:p>
          <w:p w14:paraId="763B8BCB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fragmenty powieści, w których Wokulski udaje</w:t>
            </w:r>
          </w:p>
          <w:p w14:paraId="656EE028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motyw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theatrum mundi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treści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</w:p>
          <w:p w14:paraId="699A50A5" w14:textId="77777777" w:rsidR="003B7631" w:rsidRPr="002F188B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4C40DB">
              <w:rPr>
                <w:rFonts w:ascii="Times New Roman" w:hAnsi="Times New Roman"/>
                <w:sz w:val="20"/>
                <w:szCs w:val="20"/>
              </w:rPr>
              <w:t>• podejmuje dyskusję na temat teatralności współczesnej rzeczywistości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14BC48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motyw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 mundi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innych tekstach kultury</w:t>
            </w:r>
          </w:p>
          <w:p w14:paraId="1687F70B" w14:textId="77777777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motyw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 mundi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 oraz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Hamlecie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Makbecie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</w:tc>
      </w:tr>
      <w:tr w:rsidR="003B7631" w:rsidRPr="00FA6B2C" w14:paraId="29803A54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AEC976" w14:textId="77777777" w:rsidR="00A41929" w:rsidRDefault="00A41929" w:rsidP="00A419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710F3B8C" w14:textId="77777777" w:rsidR="003B7631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Oblicza miłości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0D50CB84" w14:textId="005D29B2" w:rsidR="003B7631" w:rsidRPr="00000E95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9C431E" w14:textId="0EFE6CBD" w:rsidR="003B7631" w:rsidRPr="00DA12E9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49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B860F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miłość</w:t>
            </w:r>
          </w:p>
          <w:p w14:paraId="0C728CF3" w14:textId="5BFCC824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miłość romantyczna </w:t>
            </w:r>
          </w:p>
          <w:p w14:paraId="4C90AF16" w14:textId="1076C1D2" w:rsidR="003B7631" w:rsidRPr="00DA12E9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małżeństwo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99C664" w14:textId="2DEB75C7" w:rsidR="003B7631" w:rsidRDefault="00782EBC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BB01E7" w14:textId="7E3FB243" w:rsidR="003B7631" w:rsidRDefault="0049348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F61B5F6" w14:textId="30944A1F" w:rsidR="00493486" w:rsidRDefault="009830F8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93CC911" w14:textId="0F729110" w:rsidR="00F02E83" w:rsidRDefault="00F02E83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E594C7D" w14:textId="580666A2" w:rsidR="009830F8" w:rsidRDefault="00F02E83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A2B2759" w14:textId="6F5BB911" w:rsidR="00ED323B" w:rsidRDefault="00ED323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856BA0C" w14:textId="241BD0EE" w:rsidR="00ED323B" w:rsidRDefault="00ED323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6B09705" w14:textId="2EBB3055" w:rsidR="00ED323B" w:rsidRDefault="00ED323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35B101" w14:textId="16F7F667" w:rsidR="00ED323B" w:rsidRDefault="0015542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918EEBD" w14:textId="00EEE62B" w:rsidR="00155425" w:rsidRDefault="0015542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FD86286" w14:textId="174E6D45" w:rsidR="00155425" w:rsidRDefault="0015542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I.1.15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BE83750" w14:textId="530E2B70" w:rsidR="00F02E83" w:rsidRPr="006C07EA" w:rsidRDefault="00F02E83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AA929C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przebieg relacji pomiędzy Stanisławem Wokulskim a Izabelą Łęcką</w:t>
            </w:r>
          </w:p>
          <w:p w14:paraId="78ACACA6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wpływ światopoglądu romantycznego na sposób postrzegania miłości przez Wokulskiego</w:t>
            </w:r>
          </w:p>
          <w:p w14:paraId="4AA4890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historię miłosną doktora Szumana</w:t>
            </w:r>
          </w:p>
          <w:p w14:paraId="372FF70C" w14:textId="1E88BD31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poglądy doktora Szumana na miłość i małżeństwo</w:t>
            </w:r>
          </w:p>
          <w:p w14:paraId="3942545B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inne relacje miłosne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BF4AC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poglądy Izabeli Łęckiej na miłość i małżeństwo </w:t>
            </w:r>
          </w:p>
          <w:p w14:paraId="7663783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poglądy Kazimierza Starskiego na miłość i małżeństwo </w:t>
            </w:r>
          </w:p>
          <w:p w14:paraId="0FA336AB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poglądy bohaterów na miłość i małżeństwo </w:t>
            </w:r>
          </w:p>
          <w:p w14:paraId="420FBEF4" w14:textId="424E5ECF" w:rsidR="003B7631" w:rsidRPr="00DA12E9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rozpatruje poglądy na miłość i małżeństwo w kontekście społecznym epoki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84D8DB" w14:textId="209A48E9" w:rsidR="003B7631" w:rsidRDefault="003B7631" w:rsidP="003B7631">
            <w:pPr>
              <w:shd w:val="clear" w:color="auto" w:fill="E7E6E6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35AADFA5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E52BE1" w14:textId="77777777" w:rsidR="00E86710" w:rsidRDefault="00E86710" w:rsidP="00E867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1D186BC1" w14:textId="34164D9B" w:rsidR="003B7631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Trzy pokolenia </w:t>
            </w:r>
            <w:r w:rsidR="00A41929">
              <w:rPr>
                <w:rFonts w:ascii="Times New Roman" w:hAnsi="Times New Roman"/>
                <w:sz w:val="20"/>
                <w:szCs w:val="20"/>
              </w:rPr>
              <w:t>polskich idealistów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5CDC38EA" w14:textId="383F46D6" w:rsidR="003B7631" w:rsidRPr="00F74FBB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804313" w14:textId="649E8229" w:rsidR="003B7631" w:rsidRPr="0034464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49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586772" w14:textId="6E70BCB9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idealizm romantyczny</w:t>
            </w:r>
          </w:p>
          <w:p w14:paraId="5E99F01D" w14:textId="5E37BE65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idealizm pozytywistyczny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9D7BED" w14:textId="7A9FC272" w:rsidR="003B7631" w:rsidRDefault="00782EBC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1D94FA" w14:textId="67A3FC80" w:rsidR="003B7631" w:rsidRDefault="0072118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A888F78" w14:textId="1CD2C3C3" w:rsidR="00721181" w:rsidRDefault="00A129F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959276A" w14:textId="7008068A" w:rsidR="00A129FB" w:rsidRDefault="00450D2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6F5BFC0" w14:textId="15F75242" w:rsidR="00450D25" w:rsidRDefault="00450D2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E476F02" w14:textId="474CAAE4" w:rsidR="00450D25" w:rsidRDefault="00450D2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A0D23EF" w14:textId="3E236821" w:rsidR="00450D25" w:rsidRDefault="006E2B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65EC0D1" w14:textId="1F66D7E5" w:rsidR="006E2B56" w:rsidRDefault="006E2B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EA80271" w14:textId="3738E144" w:rsidR="006E2B56" w:rsidRPr="006C07EA" w:rsidRDefault="006E2B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</w:t>
            </w:r>
            <w:r w:rsidR="00E50F4C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5D2C9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idealistów w powieści</w:t>
            </w:r>
          </w:p>
          <w:p w14:paraId="302818CF" w14:textId="74312461" w:rsidR="003B7631" w:rsidRPr="006418A6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termin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idealizm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odniesieniu do bohaterów</w:t>
            </w:r>
          </w:p>
          <w:p w14:paraId="4A6A6B56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idealizm Rzeckiego, Wokulskiego i Ochockiego </w:t>
            </w:r>
          </w:p>
          <w:p w14:paraId="2BB74015" w14:textId="6B4EC88C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przybliża sylwetkę Juliana Ochockiego </w:t>
            </w:r>
          </w:p>
          <w:p w14:paraId="1671B965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specyfikę idealizmu romantycznego i pozytywistycznego </w:t>
            </w:r>
          </w:p>
          <w:p w14:paraId="38AAB6D5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Geista w planie kompozycyjnym powieści </w:t>
            </w:r>
          </w:p>
          <w:p w14:paraId="617C22A0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stwierdzenia, że ostatecznie wszyscy bohaterowie powieści ponoszą klęskę i muszą zrezygnować z marzeń?</w:t>
            </w:r>
          </w:p>
          <w:p w14:paraId="0E72B6F8" w14:textId="254C3364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podejmuje dyskusję na temat opinii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Ochockiego, że cywilizacja rozwija się dzięki idealistom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E1FCC4" w14:textId="48D7E3C9" w:rsidR="003B7631" w:rsidRDefault="003B7631" w:rsidP="003B7631">
            <w:pPr>
              <w:shd w:val="clear" w:color="auto" w:fill="E7E6E6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3A8B2922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0DE918" w14:textId="77777777" w:rsidR="000261BF" w:rsidRDefault="000261BF" w:rsidP="000261B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 </w:t>
            </w:r>
          </w:p>
          <w:p w14:paraId="340095FF" w14:textId="77777777" w:rsidR="003B7631" w:rsidRPr="004F3C7F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powieść dojrzałego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realizmu</w:t>
            </w:r>
          </w:p>
          <w:p w14:paraId="1587238B" w14:textId="77777777" w:rsidR="003B7631" w:rsidRPr="00392FB9" w:rsidRDefault="003B7631" w:rsidP="003B763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6B3F0B" w14:textId="549E8B40" w:rsidR="003B7631" w:rsidRPr="00FA6B2C" w:rsidRDefault="007D1D38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</w:t>
            </w:r>
            <w:r w:rsidR="00B36F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949">
              <w:rPr>
                <w:rFonts w:ascii="Times New Roman" w:hAnsi="Times New Roman"/>
                <w:sz w:val="20"/>
                <w:szCs w:val="20"/>
              </w:rPr>
              <w:t>38-39</w:t>
            </w:r>
            <w:r w:rsidR="00031F9A">
              <w:rPr>
                <w:rFonts w:ascii="Times New Roman" w:hAnsi="Times New Roman"/>
                <w:sz w:val="20"/>
                <w:szCs w:val="20"/>
              </w:rPr>
              <w:t>, 50-51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AD69AA" w14:textId="77777777" w:rsidR="003B7631" w:rsidRDefault="008C4949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401A">
              <w:rPr>
                <w:rFonts w:ascii="Times New Roman" w:hAnsi="Times New Roman"/>
                <w:sz w:val="20"/>
                <w:szCs w:val="20"/>
              </w:rPr>
              <w:t>kontekst historycznoliteracki: powieść dojrzałego realizmu</w:t>
            </w:r>
          </w:p>
          <w:p w14:paraId="3A7EC7C6" w14:textId="70BE232D" w:rsidR="004E7E24" w:rsidRPr="00FA6B2C" w:rsidRDefault="00DE036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2562D">
              <w:rPr>
                <w:rFonts w:ascii="Times New Roman" w:hAnsi="Times New Roman"/>
                <w:sz w:val="20"/>
                <w:szCs w:val="20"/>
              </w:rPr>
              <w:t xml:space="preserve">kontekst teoretycznoliteracki: </w:t>
            </w:r>
            <w:r w:rsidR="00D4036D">
              <w:rPr>
                <w:rFonts w:ascii="Times New Roman" w:hAnsi="Times New Roman"/>
                <w:sz w:val="20"/>
                <w:szCs w:val="20"/>
              </w:rPr>
              <w:t xml:space="preserve">nowatorska kompozycja, narracja (narrator </w:t>
            </w:r>
            <w:r w:rsidR="004E7E24">
              <w:rPr>
                <w:rFonts w:ascii="Times New Roman" w:hAnsi="Times New Roman"/>
                <w:sz w:val="20"/>
                <w:szCs w:val="20"/>
              </w:rPr>
              <w:t>pierwszoosbowy, narracja trzecioosobowa), język bohaterów</w:t>
            </w:r>
            <w:r w:rsidR="008545A0">
              <w:rPr>
                <w:rFonts w:ascii="Times New Roman" w:hAnsi="Times New Roman"/>
                <w:sz w:val="20"/>
                <w:szCs w:val="20"/>
              </w:rPr>
              <w:t>, monolog wewnętrzny, mowa pozornie zależna</w:t>
            </w:r>
            <w:r w:rsidR="002D3E3A">
              <w:rPr>
                <w:rFonts w:ascii="Times New Roman" w:hAnsi="Times New Roman"/>
                <w:sz w:val="20"/>
                <w:szCs w:val="20"/>
              </w:rPr>
              <w:t xml:space="preserve">, oniryzm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C2D138" w14:textId="3A3A87F9" w:rsidR="003B7631" w:rsidRPr="00FA6B2C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E1267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08D63E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B3E18A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8450EB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C53844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B06C8A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3E4B6F6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EFC9A2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6BB1BF2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1CFFFD7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23AA6E4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5C567E2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13863E2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39811353" w14:textId="422A8105" w:rsidR="009A1B72" w:rsidRDefault="009A1B72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I.1.4 </w:t>
            </w:r>
            <w:r w:rsidR="00F9522B">
              <w:rPr>
                <w:rFonts w:ascii="Times New Roman" w:hAnsi="Times New Roman"/>
                <w:sz w:val="20"/>
                <w:szCs w:val="20"/>
              </w:rPr>
              <w:t>ZR</w:t>
            </w:r>
          </w:p>
          <w:p w14:paraId="200B6F2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71B4173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24EB6FF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ZR</w:t>
            </w:r>
          </w:p>
          <w:p w14:paraId="0CB3E5C9" w14:textId="77777777" w:rsidR="003B7631" w:rsidRPr="00054AA7" w:rsidRDefault="003B7631" w:rsidP="00EC6B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513CDB" w14:textId="620E6098" w:rsidR="00D86851" w:rsidRDefault="00D8685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cechy gatunkowe powieści realistycznej</w:t>
            </w:r>
          </w:p>
          <w:p w14:paraId="7B776976" w14:textId="13BC26BC" w:rsidR="00D86851" w:rsidRDefault="00D8685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5E53">
              <w:rPr>
                <w:rFonts w:ascii="Times New Roman" w:hAnsi="Times New Roman"/>
                <w:sz w:val="20"/>
                <w:szCs w:val="20"/>
              </w:rPr>
              <w:t xml:space="preserve">wskazuje cechy gatunkowe w </w:t>
            </w:r>
            <w:r w:rsidR="007F5E53"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 w:rsidR="007F5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6B009C" w14:textId="03EA9C75" w:rsidR="00F05E9F" w:rsidRDefault="007F5E53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kompozycję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</w:p>
          <w:p w14:paraId="14165E03" w14:textId="15A85153" w:rsidR="00F05E9F" w:rsidRDefault="00F05E9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</w:t>
            </w:r>
            <w:r w:rsidR="00BF0A9F">
              <w:rPr>
                <w:rFonts w:ascii="Times New Roman" w:hAnsi="Times New Roman"/>
                <w:sz w:val="20"/>
                <w:szCs w:val="20"/>
              </w:rPr>
              <w:t>indywidualizacji języka bohaterów</w:t>
            </w:r>
          </w:p>
          <w:p w14:paraId="3C36BBDE" w14:textId="70D0AA99" w:rsidR="00A21EDB" w:rsidRPr="007F5E53" w:rsidRDefault="00A21EDB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oniryzmu w </w:t>
            </w:r>
            <w:r w:rsidR="00DA3730">
              <w:rPr>
                <w:rFonts w:ascii="Times New Roman" w:hAnsi="Times New Roman"/>
                <w:sz w:val="20"/>
                <w:szCs w:val="20"/>
              </w:rPr>
              <w:t xml:space="preserve">powieści </w:t>
            </w:r>
          </w:p>
          <w:p w14:paraId="15233FBA" w14:textId="19BACCD8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Warszawy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1D68E08F" w14:textId="22064788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Paryża w powieści i wyciąga wnioski na temat zestawienia obrazów dwóch miast</w:t>
            </w:r>
          </w:p>
          <w:p w14:paraId="5B7B9E1F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i nazywa zabiegi literackie oraz językowe, za pomocą których został zaprezentowany świat wewnętrzny bohaterów powieści</w:t>
            </w:r>
          </w:p>
          <w:p w14:paraId="306DF2B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prowadzenia narracji w utworze</w:t>
            </w:r>
          </w:p>
          <w:p w14:paraId="05061095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funkcję retrospekcji</w:t>
            </w:r>
          </w:p>
          <w:p w14:paraId="54B6E863" w14:textId="77777777" w:rsidR="003B7631" w:rsidRPr="00FA6B2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przykłady realizmu języka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FE0A04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 jako powieść utrzymaną w konwencji realistycznej</w:t>
            </w:r>
          </w:p>
          <w:p w14:paraId="37D2EC15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powieść Bolesława Prusa na różnych poziomach, omawia różne tropy interpretacyjne</w:t>
            </w:r>
          </w:p>
          <w:p w14:paraId="31B7B70C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realizmu społeczno-obyczajowego w kontekście historycznym</w:t>
            </w:r>
          </w:p>
          <w:p w14:paraId="50CBEE8B" w14:textId="5780D5D4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2793BD18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5C0A4" w14:textId="39DFF8F6" w:rsidR="003B7631" w:rsidRDefault="00947551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468A2"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  <w:p w14:paraId="62AC0B66" w14:textId="77777777" w:rsidR="003B7631" w:rsidRPr="00F10B7F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Lalka i perła </w:t>
            </w:r>
            <w:r>
              <w:rPr>
                <w:rFonts w:ascii="Times New Roman" w:hAnsi="Times New Roman"/>
                <w:sz w:val="20"/>
                <w:szCs w:val="20"/>
              </w:rPr>
              <w:t>– komentarz Olgi Tokarczuk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E2E41" w14:textId="1E705284" w:rsidR="003B7631" w:rsidRPr="00FA6B2C" w:rsidRDefault="00031F9A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52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16A8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DB53F7">
              <w:rPr>
                <w:rFonts w:ascii="Times New Roman" w:hAnsi="Times New Roman"/>
                <w:i/>
                <w:sz w:val="20"/>
                <w:szCs w:val="20"/>
              </w:rPr>
              <w:t>anima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E07AB5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DB53F7">
              <w:rPr>
                <w:rFonts w:ascii="Times New Roman" w:hAnsi="Times New Roman"/>
                <w:i/>
                <w:sz w:val="20"/>
                <w:szCs w:val="20"/>
              </w:rPr>
              <w:t>animus</w:t>
            </w:r>
          </w:p>
          <w:p w14:paraId="1ED05E67" w14:textId="77777777" w:rsidR="003B7631" w:rsidRPr="00FA6B2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576E" w14:textId="77777777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0F1C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5568187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157F576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51492A3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  <w:p w14:paraId="7EE650DB" w14:textId="77777777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25329" w14:textId="3B261CEB" w:rsidR="003B7631" w:rsidRPr="00DF57E5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AE4E2" w14:textId="77777777" w:rsidR="00947551" w:rsidRDefault="00947551" w:rsidP="0094755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022B7278" w14:textId="77777777" w:rsidR="00947551" w:rsidRPr="00DB53F7" w:rsidRDefault="00947551" w:rsidP="0094755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 należy rozumieć sformułowanie i istnieniu dwóch Izabel</w:t>
            </w:r>
          </w:p>
          <w:p w14:paraId="57D31A31" w14:textId="77777777" w:rsidR="00947551" w:rsidRDefault="00947551" w:rsidP="0094755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tezę tekstu</w:t>
            </w:r>
          </w:p>
          <w:p w14:paraId="58A0B746" w14:textId="77777777" w:rsidR="00947551" w:rsidRDefault="00947551" w:rsidP="0094755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sposób, w jaki autorka uzasadnia psychoanalityczną interpretację obsesji miłosnej Wokulskiego</w:t>
            </w:r>
          </w:p>
          <w:p w14:paraId="11C0AC03" w14:textId="28A3D15F" w:rsidR="003B7631" w:rsidRPr="00DF57E5" w:rsidRDefault="00947551" w:rsidP="0094755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lastRenderedPageBreak/>
              <w:t>• podejmuje dyskusję na temat uniwersalnego charakteru tezy, zaproponowanej przez Olgę Tokarczuk</w:t>
            </w:r>
          </w:p>
        </w:tc>
      </w:tr>
      <w:tr w:rsidR="003B7631" w:rsidRPr="00FA6B2C" w14:paraId="38BA4799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E9B736" w14:textId="32A76E73" w:rsidR="003B7631" w:rsidRDefault="00E468A2" w:rsidP="003B763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28</w:t>
            </w:r>
            <w:r w:rsidR="003B76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4266E1C" w14:textId="77777777" w:rsidR="003B7631" w:rsidRPr="004F3C7F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Henryka Sienkiewicza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wprowadzenie do lektury</w:t>
            </w:r>
          </w:p>
          <w:p w14:paraId="515AD354" w14:textId="77777777" w:rsidR="003B7631" w:rsidRPr="00D462ED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46A2F55" w14:textId="77777777" w:rsidR="003B7631" w:rsidRPr="00D819A8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A6A659" w14:textId="72AA8EBB" w:rsidR="003B7631" w:rsidRDefault="007F3C58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C013B1">
              <w:rPr>
                <w:rFonts w:ascii="Times New Roman" w:hAnsi="Times New Roman"/>
                <w:sz w:val="20"/>
                <w:szCs w:val="20"/>
              </w:rPr>
              <w:t>56-60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E1C609" w14:textId="77777777" w:rsidR="003B7631" w:rsidRDefault="00C013B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trylogia</w:t>
            </w:r>
          </w:p>
          <w:p w14:paraId="5F6613F0" w14:textId="77777777" w:rsidR="00C013B1" w:rsidRDefault="00C013B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7ED9">
              <w:rPr>
                <w:rFonts w:ascii="Times New Roman" w:hAnsi="Times New Roman"/>
                <w:sz w:val="20"/>
                <w:szCs w:val="20"/>
              </w:rPr>
              <w:t>kontekst historyczny: wojna polsko-szwedzka</w:t>
            </w:r>
          </w:p>
          <w:p w14:paraId="5903F0AB" w14:textId="77777777" w:rsidR="00317ED9" w:rsidRDefault="00317ED9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0218">
              <w:rPr>
                <w:rFonts w:ascii="Times New Roman" w:hAnsi="Times New Roman"/>
                <w:sz w:val="20"/>
                <w:szCs w:val="20"/>
              </w:rPr>
              <w:t xml:space="preserve">kontekst teoretycznoliteracki: </w:t>
            </w:r>
            <w:r w:rsidR="00780B79">
              <w:rPr>
                <w:rFonts w:ascii="Times New Roman" w:hAnsi="Times New Roman"/>
                <w:sz w:val="20"/>
                <w:szCs w:val="20"/>
              </w:rPr>
              <w:t xml:space="preserve">walterskotowska </w:t>
            </w:r>
            <w:r w:rsidR="00680218">
              <w:rPr>
                <w:rFonts w:ascii="Times New Roman" w:hAnsi="Times New Roman"/>
                <w:sz w:val="20"/>
                <w:szCs w:val="20"/>
              </w:rPr>
              <w:t xml:space="preserve">powieść historyczna, </w:t>
            </w:r>
            <w:r w:rsidR="00780B79">
              <w:rPr>
                <w:rFonts w:ascii="Times New Roman" w:hAnsi="Times New Roman"/>
                <w:sz w:val="20"/>
                <w:szCs w:val="20"/>
              </w:rPr>
              <w:t xml:space="preserve">kompozycja utworu </w:t>
            </w:r>
          </w:p>
          <w:p w14:paraId="4CCA2FB0" w14:textId="2B54238D" w:rsidR="000C2357" w:rsidRDefault="000C2357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biblijny: potop z Księgi Rodzaju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94466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5DEAF5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00B976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7BC924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8438BC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256F63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D2F6A8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3F17784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26DA8C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3F0156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00B43B42" w14:textId="6686FA0C" w:rsidR="003B7631" w:rsidRPr="00303F7C" w:rsidRDefault="003B7631" w:rsidP="00D832C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51F11A" w14:textId="77777777" w:rsidR="003B7631" w:rsidRDefault="003B7631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sylwetkę twórczą Henryka Sienkiewicza</w:t>
            </w:r>
          </w:p>
          <w:p w14:paraId="1531EE44" w14:textId="77777777" w:rsidR="003B7631" w:rsidRPr="00417744" w:rsidRDefault="003B7631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elementy składające się na </w:t>
            </w:r>
            <w:r w:rsidRPr="00417744">
              <w:rPr>
                <w:rFonts w:ascii="Times New Roman" w:hAnsi="Times New Roman"/>
                <w:sz w:val="20"/>
                <w:szCs w:val="20"/>
              </w:rPr>
              <w:t>kompozycję powieści</w:t>
            </w:r>
          </w:p>
          <w:p w14:paraId="378E6964" w14:textId="77777777" w:rsidR="003B7631" w:rsidRPr="00417744" w:rsidRDefault="003B7631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umieszcza wydarzenia z powieści w kontekście historycznym</w:t>
            </w:r>
          </w:p>
          <w:p w14:paraId="6D6DEE21" w14:textId="77777777" w:rsidR="003B7631" w:rsidRDefault="003B7631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7744">
              <w:rPr>
                <w:rFonts w:ascii="Times New Roman" w:hAnsi="Times New Roman"/>
                <w:sz w:val="20"/>
                <w:szCs w:val="20"/>
              </w:rPr>
              <w:t>• wskazuje cechy gatunkowe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 historycznej o modelu walterskotowskim</w:t>
            </w:r>
          </w:p>
          <w:p w14:paraId="2D5548CC" w14:textId="77777777" w:rsidR="003B7631" w:rsidRDefault="003B7631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świat przedstawiony powieści</w:t>
            </w:r>
          </w:p>
          <w:p w14:paraId="3BD687A9" w14:textId="77777777" w:rsidR="003B7631" w:rsidRPr="0034464C" w:rsidRDefault="003B7631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utworu w kontekście historycznym i biblijnym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1F3829" w14:textId="2C564A67" w:rsidR="003B7631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5A75" w:rsidRPr="00FA6B2C" w14:paraId="49E25684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3B1EAC" w14:textId="77777777" w:rsidR="0012689E" w:rsidRDefault="0012689E" w:rsidP="0012689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30. </w:t>
            </w:r>
          </w:p>
          <w:p w14:paraId="305BC7C5" w14:textId="77777777" w:rsidR="003E5A75" w:rsidRDefault="008140A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jako polska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Iliada</w:t>
            </w:r>
          </w:p>
          <w:p w14:paraId="45E99AFD" w14:textId="7D8C644A" w:rsidR="00D56585" w:rsidRPr="008140A2" w:rsidRDefault="00D5658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EBBCCB" w14:textId="1AE2D489" w:rsidR="003E5A75" w:rsidRPr="0034464C" w:rsidRDefault="00D5658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64-65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400408" w14:textId="77777777" w:rsidR="003E5A75" w:rsidRDefault="00D5658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90619">
              <w:rPr>
                <w:rFonts w:ascii="Times New Roman" w:hAnsi="Times New Roman"/>
                <w:sz w:val="20"/>
                <w:szCs w:val="20"/>
              </w:rPr>
              <w:t>kontekst historycznoliteracki: motyw przemiany bohatera</w:t>
            </w:r>
          </w:p>
          <w:p w14:paraId="228A067E" w14:textId="77777777" w:rsidR="00690619" w:rsidRDefault="00690619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D40BC">
              <w:rPr>
                <w:rFonts w:ascii="Times New Roman" w:hAnsi="Times New Roman"/>
                <w:sz w:val="20"/>
                <w:szCs w:val="20"/>
              </w:rPr>
              <w:t xml:space="preserve">kontekst literacki: </w:t>
            </w:r>
            <w:r w:rsidR="002D40BC">
              <w:rPr>
                <w:rFonts w:ascii="Times New Roman" w:hAnsi="Times New Roman"/>
                <w:i/>
                <w:iCs/>
                <w:sz w:val="20"/>
                <w:szCs w:val="20"/>
              </w:rPr>
              <w:t>Potop</w:t>
            </w:r>
            <w:r w:rsidR="002D40BC">
              <w:rPr>
                <w:rFonts w:ascii="Times New Roman" w:hAnsi="Times New Roman"/>
                <w:sz w:val="20"/>
                <w:szCs w:val="20"/>
              </w:rPr>
              <w:t xml:space="preserve"> jako polska </w:t>
            </w:r>
            <w:r w:rsidR="002D40BC">
              <w:rPr>
                <w:rFonts w:ascii="Times New Roman" w:hAnsi="Times New Roman"/>
                <w:i/>
                <w:iCs/>
                <w:sz w:val="20"/>
                <w:szCs w:val="20"/>
              </w:rPr>
              <w:t>Iliada</w:t>
            </w:r>
          </w:p>
          <w:p w14:paraId="03A53450" w14:textId="77777777" w:rsidR="002D40BC" w:rsidRDefault="002D40BC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literatura „ku pokrzepieniu serc”</w:t>
            </w:r>
          </w:p>
          <w:p w14:paraId="0E49F003" w14:textId="77777777" w:rsidR="00BB2FA1" w:rsidRDefault="00BB2FA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*• mit kompensacyjny</w:t>
            </w:r>
          </w:p>
          <w:p w14:paraId="47B68C44" w14:textId="5B445A5A" w:rsidR="00BF7444" w:rsidRPr="002D40BC" w:rsidRDefault="00BF7444" w:rsidP="00372DF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*• kontekst teoretycznoliteracki: </w:t>
            </w:r>
            <w:r w:rsidR="00372DF1" w:rsidRPr="00372DF1">
              <w:rPr>
                <w:rFonts w:ascii="Times New Roman" w:hAnsi="Times New Roman"/>
                <w:sz w:val="20"/>
                <w:szCs w:val="20"/>
              </w:rPr>
              <w:t>narracja obiektywna – narrator w roli historyka</w:t>
            </w:r>
            <w:r w:rsidR="00372D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72DF1" w:rsidRPr="00372DF1">
              <w:rPr>
                <w:rFonts w:ascii="Times New Roman" w:hAnsi="Times New Roman"/>
                <w:sz w:val="20"/>
                <w:szCs w:val="20"/>
              </w:rPr>
              <w:t>narracja w formie gawędy – narrator w roli kronikarza</w:t>
            </w:r>
            <w:r w:rsidR="00372D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72DF1" w:rsidRPr="00372DF1">
              <w:rPr>
                <w:rFonts w:ascii="Times New Roman" w:hAnsi="Times New Roman"/>
                <w:sz w:val="20"/>
                <w:szCs w:val="20"/>
              </w:rPr>
              <w:t xml:space="preserve">narracja opisująca </w:t>
            </w:r>
            <w:r w:rsidR="00372DF1" w:rsidRPr="00372DF1">
              <w:rPr>
                <w:rFonts w:ascii="Times New Roman" w:hAnsi="Times New Roman"/>
                <w:sz w:val="20"/>
                <w:szCs w:val="20"/>
              </w:rPr>
              <w:lastRenderedPageBreak/>
              <w:t>przeżycia postaci – narrator jako głos bohatera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2FE259" w14:textId="121E9976" w:rsidR="003E5A75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540D31" w14:textId="77777777" w:rsidR="003E5A75" w:rsidRDefault="00710AAD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FCE1FA0" w14:textId="77777777" w:rsidR="00710AAD" w:rsidRDefault="00704F4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499A9AF6" w14:textId="77777777" w:rsidR="00704F45" w:rsidRDefault="00704F4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8999BC3" w14:textId="77777777" w:rsidR="00704F45" w:rsidRDefault="00704F45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9368AFF" w14:textId="77777777" w:rsidR="00704F45" w:rsidRDefault="00D01DE8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62863CE3" w14:textId="77777777" w:rsidR="00D01DE8" w:rsidRDefault="00D01DE8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AE7012F" w14:textId="77777777" w:rsidR="00D01DE8" w:rsidRDefault="00A45343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650B3B69" w14:textId="5A4CB14E" w:rsidR="00A45343" w:rsidRDefault="00A45343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DDF1D1" w14:textId="77777777" w:rsidR="003E5A75" w:rsidRDefault="002D40BC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10646">
              <w:rPr>
                <w:rFonts w:ascii="Times New Roman" w:hAnsi="Times New Roman"/>
                <w:sz w:val="20"/>
                <w:szCs w:val="20"/>
              </w:rPr>
              <w:t>wyjaśnia okoliczności i przyczyny przemiany Kmicica</w:t>
            </w:r>
          </w:p>
          <w:p w14:paraId="0E95DFB8" w14:textId="77777777" w:rsidR="00B10646" w:rsidRDefault="00B10646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51C14">
              <w:rPr>
                <w:rFonts w:ascii="Times New Roman" w:hAnsi="Times New Roman"/>
                <w:sz w:val="20"/>
                <w:szCs w:val="20"/>
              </w:rPr>
              <w:t>wyjaśnia, na czym polega heroizacja wybranych bohaterów powieści</w:t>
            </w:r>
          </w:p>
          <w:p w14:paraId="7B01D0C2" w14:textId="77777777" w:rsidR="00A51C14" w:rsidRDefault="00A51C14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C4468">
              <w:rPr>
                <w:rFonts w:ascii="Times New Roman" w:hAnsi="Times New Roman"/>
                <w:sz w:val="20"/>
                <w:szCs w:val="20"/>
              </w:rPr>
              <w:t xml:space="preserve">omawia funkcję boskiej instancji w </w:t>
            </w:r>
            <w:r w:rsidR="003C4468"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14:paraId="60C60012" w14:textId="77777777" w:rsidR="003C4468" w:rsidRDefault="003C4468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342A7">
              <w:rPr>
                <w:rFonts w:ascii="Times New Roman" w:hAnsi="Times New Roman"/>
                <w:sz w:val="20"/>
                <w:szCs w:val="20"/>
              </w:rPr>
              <w:t xml:space="preserve">wyjaśnia, na czym polega krzepiąca wymowa powieści </w:t>
            </w:r>
          </w:p>
          <w:p w14:paraId="52F4C45B" w14:textId="77777777" w:rsidR="00053B4B" w:rsidRDefault="00053B4B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rolę Oleńki w </w:t>
            </w:r>
            <w:r w:rsidR="002A3478"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14:paraId="7AF30521" w14:textId="2213930B" w:rsidR="002A3478" w:rsidRPr="002A3478" w:rsidRDefault="002A3478" w:rsidP="003B7631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przykłady odwagi i tchórzostwa w powieści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18C8F5" w14:textId="34E32E5B" w:rsidR="00372DF1" w:rsidRDefault="00372DF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podejmuje dyskusję na temat </w:t>
            </w:r>
            <w:r w:rsidR="008E0F49">
              <w:rPr>
                <w:rFonts w:ascii="Times New Roman" w:hAnsi="Times New Roman"/>
                <w:iCs/>
                <w:sz w:val="20"/>
                <w:szCs w:val="20"/>
              </w:rPr>
              <w:t>mitologizowania polskiej historii</w:t>
            </w:r>
          </w:p>
        </w:tc>
      </w:tr>
      <w:tr w:rsidR="003B7631" w:rsidRPr="00FA6B2C" w14:paraId="7FA659AD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D599617" w14:textId="37F7327D" w:rsidR="003B7631" w:rsidRDefault="00720083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3B76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0DFE492" w14:textId="77777777" w:rsidR="003B7631" w:rsidRPr="004F3C7F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Różne prawdy o Polakach – </w:t>
            </w:r>
            <w:r w:rsidRPr="004F3C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38508450" w14:textId="77777777" w:rsidR="003B7631" w:rsidRPr="00C74A42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F0D1A6" w14:textId="7259AE90" w:rsidR="003B7631" w:rsidRDefault="00256F0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3E5A75">
              <w:rPr>
                <w:rFonts w:ascii="Times New Roman" w:hAnsi="Times New Roman"/>
                <w:sz w:val="20"/>
                <w:szCs w:val="20"/>
              </w:rPr>
              <w:t>61-66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A785F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5DCAA16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kreacja bohatera</w:t>
            </w:r>
          </w:p>
          <w:p w14:paraId="419EDC5C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789D80" w14:textId="70E12EAC" w:rsidR="003B7631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3EF67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68116B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150E66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7A511A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2A3320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9C1E6E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2EC492B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63CB8E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228DD0D5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ZP</w:t>
            </w:r>
            <w:r w:rsidDel="006278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0B36A" w14:textId="77777777" w:rsidR="003B7631" w:rsidRPr="00303F7C" w:rsidRDefault="003B7631" w:rsidP="00A453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2FA2E7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relacjonuje treść fragmentów powieści</w:t>
            </w:r>
          </w:p>
          <w:p w14:paraId="45895701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przedstawia sposób charakteryzowania Polaków przez Weyharda Wrzeszczowicza</w:t>
            </w:r>
          </w:p>
          <w:p w14:paraId="40DB8819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omawia reakcje pozostałych bohaterów tekstu – Lisoli i Kmicica</w:t>
            </w:r>
          </w:p>
          <w:p w14:paraId="4100EC8A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prezentuje znaczenie klasztoru jasnogórskiego w powieści</w:t>
            </w:r>
          </w:p>
          <w:p w14:paraId="5B7F5295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charakteryzuje Kmicica na podstawie fragmentów powieści i w kontekście jej całości</w:t>
            </w:r>
          </w:p>
          <w:p w14:paraId="3E8FFFE9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wskazuje perspektywę, z której poznajemy przebieg rozmowy</w:t>
            </w:r>
          </w:p>
          <w:p w14:paraId="67B808EF" w14:textId="006B5EC8" w:rsidR="003B7631" w:rsidRPr="00A87EC8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omawia sposób prowadzenia narracji we fragmentach tekstu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3BB548" w14:textId="321FDA4D" w:rsidR="003B7631" w:rsidRPr="0034464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51DC889D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7157A" w14:textId="77777777" w:rsidR="00CD5A58" w:rsidRDefault="00CD5A58" w:rsidP="00CD5A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3DBE1A12" w14:textId="77777777" w:rsidR="003B7631" w:rsidRPr="004F3C7F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pokoleń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40FAFA7B" w14:textId="77777777" w:rsidR="003B7631" w:rsidRPr="004A7D3E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827A2" w14:textId="288B8AD1" w:rsidR="003B7631" w:rsidRPr="00FA6B2C" w:rsidRDefault="001303AD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5F24A8">
              <w:rPr>
                <w:rFonts w:ascii="Times New Roman" w:hAnsi="Times New Roman"/>
                <w:sz w:val="20"/>
                <w:szCs w:val="20"/>
              </w:rPr>
              <w:t>70-78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15A1E" w14:textId="77777777" w:rsidR="003B7631" w:rsidRDefault="003B7631" w:rsidP="002C07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7D4">
              <w:rPr>
                <w:rFonts w:ascii="Times New Roman" w:hAnsi="Times New Roman"/>
                <w:sz w:val="20"/>
                <w:szCs w:val="20"/>
              </w:rPr>
              <w:t xml:space="preserve">kontekst historyczny: powstanie </w:t>
            </w:r>
            <w:r w:rsidR="00893FCC">
              <w:rPr>
                <w:rFonts w:ascii="Times New Roman" w:hAnsi="Times New Roman"/>
                <w:sz w:val="20"/>
                <w:szCs w:val="20"/>
              </w:rPr>
              <w:t>styczniowe</w:t>
            </w:r>
          </w:p>
          <w:p w14:paraId="658E23A5" w14:textId="2B0BF7C4" w:rsidR="00893FCC" w:rsidRPr="00FA6B2C" w:rsidRDefault="00893FCC" w:rsidP="002C07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3B94">
              <w:rPr>
                <w:rFonts w:ascii="Times New Roman" w:hAnsi="Times New Roman"/>
                <w:sz w:val="20"/>
                <w:szCs w:val="20"/>
              </w:rPr>
              <w:t xml:space="preserve">kontekst </w:t>
            </w:r>
            <w:r w:rsidR="00E40D78">
              <w:rPr>
                <w:rFonts w:ascii="Times New Roman" w:hAnsi="Times New Roman"/>
                <w:sz w:val="20"/>
                <w:szCs w:val="20"/>
              </w:rPr>
              <w:t xml:space="preserve">społeczny: konflikt pokoleń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A636F" w14:textId="67DDA64A" w:rsidR="003B7631" w:rsidRPr="00FA6B2C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1C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74501E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D68043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A769C6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35A0C61" w14:textId="77777777" w:rsidR="003B7631" w:rsidRPr="00BE0B2A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B2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E0B2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099C897" w14:textId="77777777" w:rsidR="003B7631" w:rsidRPr="00BE0B2A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B2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E0B2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6B143A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B2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E0B2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97D9F6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35A348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769DD24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1F996A61" w14:textId="2D34AB54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2CAB4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29772F76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bohaterów fragmentów powieści</w:t>
            </w:r>
          </w:p>
          <w:p w14:paraId="5C649410" w14:textId="77777777" w:rsidR="003B7631" w:rsidRPr="00C5563E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omawia sposoby kreacji bohaterów</w:t>
            </w:r>
          </w:p>
          <w:p w14:paraId="19910D9F" w14:textId="77777777" w:rsidR="003B7631" w:rsidRPr="00C5563E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opisuje relacje pomiędzy bohaterami fragmentów tekstu</w:t>
            </w:r>
          </w:p>
          <w:p w14:paraId="6CC43E23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analizuje argumentację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i wskazuje elementy racjonalne oraz emocjonalne</w:t>
            </w:r>
          </w:p>
          <w:p w14:paraId="3F90B974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stosunek do przeszłości Andrzejowej i Zygmunta Korczyńskich</w:t>
            </w:r>
          </w:p>
          <w:p w14:paraId="2E2770FB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interpretuje ostatni akapit tekstu pod kątem przemiany, która dokonała się w bohaterce</w:t>
            </w:r>
          </w:p>
          <w:p w14:paraId="3A261EDB" w14:textId="77777777" w:rsidR="003B7631" w:rsidRPr="00C5563E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w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tekście ocenę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dokonaną przez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narratora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ją przedstawia</w:t>
            </w:r>
          </w:p>
          <w:p w14:paraId="637A90F2" w14:textId="77777777" w:rsidR="003B7631" w:rsidRPr="00950369" w:rsidRDefault="003B7631" w:rsidP="003B7631">
            <w:pPr>
              <w:snapToGrid w:val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omawia inne konflikty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pokoleń przedstawione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8880" w14:textId="57FAE500" w:rsidR="003B7631" w:rsidRPr="00950369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786E24AF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BC6E2" w14:textId="77777777" w:rsidR="004B2E0C" w:rsidRDefault="004B2E0C" w:rsidP="004B2E0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</w:t>
            </w:r>
          </w:p>
          <w:p w14:paraId="6FE2E0A0" w14:textId="77777777" w:rsidR="003B7631" w:rsidRPr="004F3C7F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świecie wartości – </w:t>
            </w:r>
            <w:r w:rsidRPr="00C5563E">
              <w:rPr>
                <w:rFonts w:ascii="Times New Roman" w:hAnsi="Times New Roman"/>
                <w:i/>
                <w:iCs/>
                <w:sz w:val="20"/>
                <w:szCs w:val="20"/>
              </w:rPr>
              <w:t>Nad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6DD050E2" w14:textId="77777777" w:rsidR="003B7631" w:rsidRPr="00950369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BEA8E" w14:textId="32CF4E1D" w:rsidR="003B7631" w:rsidRDefault="00F81F6E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4E7EEE">
              <w:rPr>
                <w:rFonts w:ascii="Times New Roman" w:hAnsi="Times New Roman"/>
                <w:sz w:val="20"/>
                <w:szCs w:val="20"/>
              </w:rPr>
              <w:t>78-79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02E5" w14:textId="77777777" w:rsidR="003B7631" w:rsidRDefault="003900F3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historyczny: powstanie styczniowe, dwie mogiły </w:t>
            </w:r>
            <w:r w:rsidR="002B70F3">
              <w:rPr>
                <w:rFonts w:ascii="Times New Roman" w:hAnsi="Times New Roman"/>
                <w:sz w:val="20"/>
                <w:szCs w:val="20"/>
              </w:rPr>
              <w:t xml:space="preserve">– dwa oblicza polskości </w:t>
            </w:r>
          </w:p>
          <w:p w14:paraId="71154FFF" w14:textId="77777777" w:rsidR="003A5678" w:rsidRDefault="003A5678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język ezopowy </w:t>
            </w:r>
          </w:p>
          <w:p w14:paraId="0F6AFEAB" w14:textId="1D5054EC" w:rsidR="006A512F" w:rsidRDefault="006A512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światopogląd pozytywistyczny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8A3CA" w14:textId="103D3543" w:rsidR="003B7631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042A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1BA5C2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56D5F2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FE8ADC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C600EE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7C296D3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C4EDB7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58478A2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B8BCD0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D45CE6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0A0D049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3076CCC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2F3C8E14" w14:textId="6ABF5D3E" w:rsidR="003B7631" w:rsidRPr="00744208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5DB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dwie mogiły i przedstawia ich rolę w powieści</w:t>
            </w:r>
          </w:p>
          <w:p w14:paraId="04CF4E7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scenę, w której Jan pokazuje Justynie mogiłę powstańczą, pod kątem motywów religijnych, symboli i zjawisk przyrodniczych</w:t>
            </w:r>
          </w:p>
          <w:p w14:paraId="2002C17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związek pomiędzy stosunkiem bohaterów do mogiły a stosunkiem narratora do bohaterów</w:t>
            </w:r>
          </w:p>
          <w:p w14:paraId="24C3D016" w14:textId="77777777" w:rsidR="003B7631" w:rsidRPr="00C5563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Jana Bohatyrowicza i Zygmunta Korczyńskiego, zwracając uwagę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na sposób kreowania tych postaci</w:t>
            </w:r>
          </w:p>
          <w:p w14:paraId="0712B323" w14:textId="77777777" w:rsidR="003B7631" w:rsidRPr="00C5563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 xml:space="preserve">• wskazuje fragmenty tekstu, w których jest mowa o powstaniu, i odnajduje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przykłady użycia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język</w:t>
            </w:r>
            <w:r>
              <w:rPr>
                <w:rFonts w:ascii="Times New Roman" w:hAnsi="Times New Roman"/>
                <w:sz w:val="20"/>
                <w:szCs w:val="20"/>
              </w:rPr>
              <w:t>a ezopowego</w:t>
            </w:r>
          </w:p>
          <w:p w14:paraId="736F02B4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relacjonuje losy Jana</w:t>
            </w:r>
            <w:r w:rsidRPr="007B446B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Cecylii</w:t>
            </w:r>
          </w:p>
          <w:p w14:paraId="04C7AE0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model patriotyzmu zaprezentowany w powieści</w:t>
            </w:r>
          </w:p>
          <w:p w14:paraId="7B6CE988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dostrzega elementy światopoglądu pozytywistycznego w powieści</w:t>
            </w:r>
          </w:p>
          <w:p w14:paraId="1C480B2F" w14:textId="77777777" w:rsidR="003B7631" w:rsidRPr="0034464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tendencyjność narracji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prezentowaniu wartości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1B875" w14:textId="2DD69CEE" w:rsidR="003B7631" w:rsidRPr="0034464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4F5C4FB8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55817" w14:textId="77777777" w:rsidR="00363E97" w:rsidRDefault="00363E97" w:rsidP="00363E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38. </w:t>
            </w:r>
          </w:p>
          <w:p w14:paraId="079DC9A5" w14:textId="77777777" w:rsidR="003B7631" w:rsidRPr="004F3C7F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Bohaterowie i przestrzeń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Elizy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Orzeszkowej</w:t>
            </w:r>
          </w:p>
          <w:p w14:paraId="4B4D7497" w14:textId="77777777" w:rsidR="003B7631" w:rsidRPr="00CE4FF9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A0CA" w14:textId="7FBE510E" w:rsidR="003B7631" w:rsidRDefault="00124EF7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79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EA80" w14:textId="1433FA82" w:rsidR="003B7631" w:rsidRDefault="0032414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literacki: porównanie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Panem Tadeuszem</w:t>
            </w:r>
          </w:p>
          <w:p w14:paraId="7E9DB01A" w14:textId="5C5F1730" w:rsidR="0032414F" w:rsidRDefault="0032414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60D72">
              <w:rPr>
                <w:rFonts w:ascii="Times New Roman" w:hAnsi="Times New Roman"/>
                <w:sz w:val="20"/>
                <w:szCs w:val="20"/>
              </w:rPr>
              <w:t xml:space="preserve">kontekst kulturowy: motyw domu </w:t>
            </w:r>
          </w:p>
          <w:p w14:paraId="4F54DB93" w14:textId="6835F0D6" w:rsidR="00D60D72" w:rsidRPr="0032414F" w:rsidRDefault="00D60D7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apoteoza</w:t>
            </w:r>
          </w:p>
          <w:p w14:paraId="73F1DE2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A096" w14:textId="505B6AB0" w:rsidR="003B7631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4531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0436BF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591FD2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CA9CF4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982D322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7AEA732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F4F802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77F4E10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86A1A4C" w14:textId="77777777" w:rsidR="003B7631" w:rsidRPr="00303F7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F8B2E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miejsca, w których toczy się akcja powieści</w:t>
            </w:r>
          </w:p>
          <w:p w14:paraId="5D0B5F0B" w14:textId="77777777" w:rsidR="003B7631" w:rsidRPr="00C5563E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przyporządkowuje bohaterów do miejsc, w których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są oni prezentowani</w:t>
            </w:r>
          </w:p>
          <w:p w14:paraId="184A021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wyjaśnia, w jaki sposób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charakteryzuje bohaterów</w:t>
            </w:r>
          </w:p>
          <w:p w14:paraId="6A3EDEB4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jaką rolę w kreacji bohaterów odgrywa natura</w:t>
            </w:r>
          </w:p>
          <w:p w14:paraId="08F2A1FF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• wskazuje funkcje środków językowych w opisach przestrzeni, w której rozgrywa się akcja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D57C0" w14:textId="77777777" w:rsidR="003B7631" w:rsidRPr="00CE4FF9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mitologizacja świata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</w:p>
        </w:tc>
      </w:tr>
      <w:tr w:rsidR="003B7631" w:rsidRPr="00FA6B2C" w14:paraId="6239AB6E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0BC5E" w14:textId="5BB71A62" w:rsidR="003B7631" w:rsidRDefault="00363E97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3B76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176636" w14:textId="77777777" w:rsidR="003B7631" w:rsidRPr="007946D6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Czesław Miłosz,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Rozbieranie Justyny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8F1D2" w14:textId="58754445" w:rsidR="003B7631" w:rsidRDefault="00A96F8E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BB3E44">
              <w:rPr>
                <w:rFonts w:ascii="Times New Roman" w:hAnsi="Times New Roman"/>
                <w:sz w:val="20"/>
                <w:szCs w:val="20"/>
              </w:rPr>
              <w:t>120-121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D4B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aluzja literacka</w:t>
            </w:r>
          </w:p>
          <w:p w14:paraId="4CEA38A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mała ojczyzna</w:t>
            </w:r>
          </w:p>
          <w:p w14:paraId="508B9BFB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liryka</w:t>
            </w:r>
          </w:p>
          <w:p w14:paraId="16EBD310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podmiot liryczny</w:t>
            </w:r>
          </w:p>
          <w:p w14:paraId="700CCF5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adresat liryczny </w:t>
            </w:r>
          </w:p>
          <w:p w14:paraId="367B6E90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kompozycja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D4D1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A5A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CEA942B" w14:textId="77777777" w:rsidR="003B7631" w:rsidRPr="00A87EC8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E4329E9" w14:textId="77777777" w:rsidR="003B7631" w:rsidRPr="00A87EC8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ABA5E4" w14:textId="77777777" w:rsidR="003B7631" w:rsidRPr="00A87EC8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107D1ED" w14:textId="77777777" w:rsidR="003B7631" w:rsidRPr="00A87EC8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40D507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E885109" w14:textId="104ED9C0" w:rsidR="00406311" w:rsidRPr="00A87EC8" w:rsidRDefault="0040631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5DD5784A" w14:textId="77777777" w:rsidR="003B7631" w:rsidRPr="00A87EC8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74A78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EC8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7EC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34B5DB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D577C32" w14:textId="04CCD1B4" w:rsidR="003B7631" w:rsidRPr="00A87EC8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328C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relacjonuje treść wiersza</w:t>
            </w:r>
          </w:p>
          <w:p w14:paraId="03542165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określa rodzaj liryki</w:t>
            </w:r>
          </w:p>
          <w:p w14:paraId="4D91CEF8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wskazuje adresatkę liryczną</w:t>
            </w:r>
          </w:p>
          <w:p w14:paraId="6DBDF189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 xml:space="preserve">• wypowiada się na temat podmiotu lirycznego </w:t>
            </w:r>
          </w:p>
          <w:p w14:paraId="2AE805C3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porównuje poetyckie wyobrażenie Justyny z jej wizerunkiem wykreowanym przez Elizę Orzeszkową</w:t>
            </w:r>
          </w:p>
          <w:p w14:paraId="2231E062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rekonstruuje na podstawie wiersza życie Justyny i bieg historii</w:t>
            </w:r>
          </w:p>
          <w:p w14:paraId="6E79E192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omawia kompozycję wiersza</w:t>
            </w:r>
          </w:p>
          <w:p w14:paraId="54CF934D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interpretuje motyw świec pojawiający się na początku i na końcu wiersza</w:t>
            </w:r>
          </w:p>
          <w:p w14:paraId="3A52D527" w14:textId="77777777" w:rsidR="003B7631" w:rsidRPr="00A87EC8" w:rsidRDefault="003B7631" w:rsidP="003B7631">
            <w:pPr>
              <w:snapToGri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interpretuje tytuł utworu</w:t>
            </w:r>
          </w:p>
          <w:p w14:paraId="16C80D64" w14:textId="77777777" w:rsidR="003B7631" w:rsidRPr="00A87EC8" w:rsidRDefault="003B7631" w:rsidP="003B7631">
            <w:pPr>
              <w:snapToGri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interpretuje zakończenie wiersza</w:t>
            </w:r>
          </w:p>
          <w:p w14:paraId="13B66F1A" w14:textId="77777777" w:rsidR="003B7631" w:rsidRPr="00A87EC8" w:rsidRDefault="003B7631" w:rsidP="003B7631">
            <w:pPr>
              <w:snapToGri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87EC8">
              <w:rPr>
                <w:rFonts w:ascii="Times New Roman" w:hAnsi="Times New Roman"/>
                <w:iCs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0EDA5" w14:textId="7AB2C484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00736DCC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4B9E" w14:textId="77777777" w:rsidR="00270FCC" w:rsidRDefault="00270FCC" w:rsidP="00270FC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40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41. </w:t>
            </w:r>
          </w:p>
          <w:p w14:paraId="19F16BE0" w14:textId="77777777" w:rsidR="003B7631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Gloria victis</w:t>
            </w:r>
          </w:p>
          <w:p w14:paraId="5DC437DB" w14:textId="77777777" w:rsidR="003B7631" w:rsidRDefault="003B7631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/>
                <w:sz w:val="20"/>
                <w:szCs w:val="20"/>
              </w:rPr>
              <w:t>uzupełniająca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FB156" w14:textId="61D24D80" w:rsidR="003B7631" w:rsidRPr="0034464C" w:rsidRDefault="00021C1D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0B77C8">
              <w:rPr>
                <w:rFonts w:ascii="Times New Roman" w:hAnsi="Times New Roman"/>
                <w:sz w:val="20"/>
                <w:szCs w:val="20"/>
              </w:rPr>
              <w:t>84-91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E35E6" w14:textId="77777777" w:rsidR="003B7631" w:rsidRDefault="00462F1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historyczny: powstanie styczniowe </w:t>
            </w:r>
          </w:p>
          <w:p w14:paraId="6A0F8BD6" w14:textId="77777777" w:rsidR="00462F11" w:rsidRDefault="002D2928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biograficzny: udział Elizy Orzeszkowej w powstaniu </w:t>
            </w:r>
          </w:p>
          <w:p w14:paraId="24E0C873" w14:textId="77777777" w:rsidR="007A1AA0" w:rsidRDefault="007A1AA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teoretycznoliteracki: poetycka nowela</w:t>
            </w:r>
            <w:r w:rsidR="003F7CA2">
              <w:rPr>
                <w:rFonts w:ascii="Times New Roman" w:hAnsi="Times New Roman"/>
                <w:sz w:val="20"/>
                <w:szCs w:val="20"/>
              </w:rPr>
              <w:t xml:space="preserve">, parabola </w:t>
            </w:r>
          </w:p>
          <w:p w14:paraId="71FAC86D" w14:textId="77777777" w:rsidR="00084B92" w:rsidRDefault="00084B9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sakralizacja</w:t>
            </w:r>
          </w:p>
          <w:p w14:paraId="4A49890E" w14:textId="0891B4E6" w:rsidR="00084B92" w:rsidRDefault="00084B9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*• </w:t>
            </w:r>
            <w:r w:rsidR="00F10893">
              <w:rPr>
                <w:rFonts w:ascii="Times New Roman" w:hAnsi="Times New Roman"/>
                <w:sz w:val="20"/>
                <w:szCs w:val="20"/>
              </w:rPr>
              <w:t>mitologizacja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BC1E5" w14:textId="77B75E24" w:rsidR="003B7631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A1F9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9C9F26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365BD4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11B0E6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605704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9B1E16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8205B4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0C5A4AC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EF3463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55D8FC2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04F28B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77D88F5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A00380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05714B2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665D6B1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II.2.7 ZP</w:t>
            </w:r>
          </w:p>
          <w:p w14:paraId="634A1155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  <w:p w14:paraId="2B87DAF3" w14:textId="60CCE3F4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7536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noweli</w:t>
            </w:r>
          </w:p>
          <w:p w14:paraId="66784A72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nawiązania do Biblii oraz mitologii pojawiające się w utworze i określa ich funkcję</w:t>
            </w:r>
          </w:p>
          <w:p w14:paraId="2FCCED0E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w jaki sposób w utworze jest realizowana funkcja poetycka</w:t>
            </w:r>
          </w:p>
          <w:p w14:paraId="63AEEC4E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utworu</w:t>
            </w:r>
          </w:p>
          <w:p w14:paraId="48AC4B58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narratorów pojawiających się w utworze</w:t>
            </w:r>
          </w:p>
          <w:p w14:paraId="14D3551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utworu</w:t>
            </w:r>
          </w:p>
          <w:p w14:paraId="0A7469AA" w14:textId="77777777" w:rsidR="003B7631" w:rsidRPr="00A87EC8" w:rsidRDefault="003B7631" w:rsidP="003B7631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AB0343">
              <w:rPr>
                <w:rFonts w:ascii="Times New Roman" w:hAnsi="Times New Roman"/>
                <w:sz w:val="20"/>
                <w:szCs w:val="20"/>
              </w:rPr>
              <w:t>• wyjaśnia, na czym polega styl podniosły w utworze i za pomocą jakich środków językowych został uzyskany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33D4C" w14:textId="747B007C" w:rsidR="003B7631" w:rsidRDefault="00F10893" w:rsidP="00FD594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mitologizacja powstania </w:t>
            </w:r>
          </w:p>
        </w:tc>
      </w:tr>
      <w:tr w:rsidR="003B7631" w:rsidRPr="00FA6B2C" w14:paraId="40B7C5D9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750F4B" w14:textId="77777777" w:rsidR="006E2152" w:rsidRDefault="006E2152" w:rsidP="006E215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43. </w:t>
            </w:r>
          </w:p>
          <w:p w14:paraId="0C258CC5" w14:textId="77777777" w:rsidR="003B7631" w:rsidRPr="004F3C7F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Petersburg –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miasto pułapka</w:t>
            </w:r>
          </w:p>
          <w:p w14:paraId="17961173" w14:textId="77777777" w:rsidR="003B7631" w:rsidRPr="00684B22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281EDF" w14:textId="3502FE66" w:rsidR="003B7631" w:rsidRDefault="00684D53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970E18">
              <w:rPr>
                <w:rFonts w:ascii="Times New Roman" w:hAnsi="Times New Roman"/>
                <w:sz w:val="20"/>
                <w:szCs w:val="20"/>
              </w:rPr>
              <w:t>92-93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3556C2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Petersburg</w:t>
            </w:r>
          </w:p>
          <w:p w14:paraId="4A4E3328" w14:textId="13AD37F9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D3F">
              <w:rPr>
                <w:rFonts w:ascii="Times New Roman" w:hAnsi="Times New Roman"/>
                <w:sz w:val="20"/>
                <w:szCs w:val="20"/>
              </w:rPr>
              <w:t xml:space="preserve">motyw labiryntu </w:t>
            </w:r>
          </w:p>
          <w:p w14:paraId="350D67D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556291" w14:textId="2B5FCF49" w:rsidR="003B7631" w:rsidRDefault="003D025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B34F1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5EEB75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1FD74F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37C8C62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C2259F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CE2A582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7DF45652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1A08FC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27B8DF92" w14:textId="38C1EE17" w:rsidR="003B7631" w:rsidRPr="00303F7C" w:rsidRDefault="00E51C1B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65BDC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utworu</w:t>
            </w:r>
          </w:p>
          <w:p w14:paraId="2C2F528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miejsce akcji</w:t>
            </w:r>
          </w:p>
          <w:p w14:paraId="2E7E55B8" w14:textId="048BFBCB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rozpoczynający utwór fragment</w:t>
            </w:r>
            <w:r w:rsidR="00B6377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opisujący ulice Petersburga pod kątem oddziaływania na zmysły</w:t>
            </w:r>
          </w:p>
          <w:p w14:paraId="3FAB48A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fragmenty prezentujące pomieszczenia, w których przebywają bohaterowie (szynk, pokój Raskolnikowa, mieszkanie Marmieładowów, pokój Soni)</w:t>
            </w:r>
          </w:p>
          <w:p w14:paraId="290F6CE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 z opisów różnych przestrzeni (zazwyczaj dusznych i nędznych)</w:t>
            </w:r>
          </w:p>
          <w:p w14:paraId="2C2B2C3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opisy przestrzeni do fabuły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</w:p>
          <w:p w14:paraId="0F837FF4" w14:textId="77777777" w:rsidR="006B5256" w:rsidRDefault="006B525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12EC">
              <w:rPr>
                <w:rFonts w:ascii="Times New Roman" w:hAnsi="Times New Roman"/>
                <w:sz w:val="20"/>
                <w:szCs w:val="20"/>
              </w:rPr>
              <w:t xml:space="preserve">omawia funkcję perspektywy narracyjnej </w:t>
            </w:r>
            <w:r w:rsidR="00840BD6">
              <w:rPr>
                <w:rFonts w:ascii="Times New Roman" w:hAnsi="Times New Roman"/>
                <w:sz w:val="20"/>
                <w:szCs w:val="20"/>
              </w:rPr>
              <w:t>opisu miasta</w:t>
            </w:r>
          </w:p>
          <w:p w14:paraId="746533EF" w14:textId="61CC37A3" w:rsidR="00840BD6" w:rsidRDefault="00840BD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6DDE">
              <w:rPr>
                <w:rFonts w:ascii="Times New Roman" w:hAnsi="Times New Roman"/>
                <w:sz w:val="20"/>
                <w:szCs w:val="20"/>
              </w:rPr>
              <w:t xml:space="preserve">analizuje sposoby przedstawienia miasta jako pułapki </w:t>
            </w:r>
            <w:r w:rsidR="004A1627">
              <w:rPr>
                <w:rFonts w:ascii="Times New Roman" w:hAnsi="Times New Roman"/>
                <w:sz w:val="20"/>
                <w:szCs w:val="20"/>
              </w:rPr>
              <w:t>–</w:t>
            </w:r>
            <w:r w:rsidR="00DA6D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1627">
              <w:rPr>
                <w:rFonts w:ascii="Times New Roman" w:hAnsi="Times New Roman"/>
                <w:sz w:val="20"/>
                <w:szCs w:val="20"/>
              </w:rPr>
              <w:t>labiryntu</w:t>
            </w:r>
          </w:p>
          <w:p w14:paraId="4FD2079A" w14:textId="71B396A2" w:rsidR="004A1627" w:rsidRPr="0034464C" w:rsidRDefault="004A1627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wpływ przestrzeni na psychikę bohatera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7A7A6F" w14:textId="5FED30A3" w:rsidR="003B7631" w:rsidRPr="00853517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16E895FF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8FE2DF" w14:textId="7182EA24" w:rsidR="00827395" w:rsidRDefault="00827395" w:rsidP="00827395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</w:t>
            </w:r>
          </w:p>
          <w:p w14:paraId="2C2883FD" w14:textId="77777777" w:rsidR="003B7631" w:rsidRPr="004F3C7F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Raskolnikow na rozdrożach </w:t>
            </w:r>
            <w:r w:rsidRPr="004F3C7F">
              <w:rPr>
                <w:rFonts w:ascii="Times New Roman" w:hAnsi="Times New Roman"/>
                <w:sz w:val="20"/>
                <w:szCs w:val="20"/>
              </w:rPr>
              <w:t>ideologii</w:t>
            </w:r>
          </w:p>
          <w:p w14:paraId="295C4BEA" w14:textId="77777777" w:rsidR="003B7631" w:rsidRPr="00877007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D92307" w14:textId="47B785C8" w:rsidR="003B7631" w:rsidRPr="00653CD7" w:rsidRDefault="00EB45F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FD5294">
              <w:rPr>
                <w:rFonts w:ascii="Times New Roman" w:hAnsi="Times New Roman"/>
                <w:sz w:val="20"/>
                <w:szCs w:val="20"/>
              </w:rPr>
              <w:t>93-99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560BC9" w14:textId="77777777" w:rsidR="003B7631" w:rsidRPr="00873C94" w:rsidRDefault="00FD5294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7569">
              <w:rPr>
                <w:rFonts w:ascii="Times New Roman" w:hAnsi="Times New Roman"/>
                <w:sz w:val="20"/>
                <w:szCs w:val="20"/>
              </w:rPr>
              <w:t xml:space="preserve">kontekst filozoficzny: </w:t>
            </w:r>
            <w:r w:rsidR="007471A4" w:rsidRPr="007471A4">
              <w:rPr>
                <w:rFonts w:ascii="Times New Roman" w:hAnsi="Times New Roman"/>
                <w:sz w:val="20"/>
                <w:szCs w:val="20"/>
              </w:rPr>
              <w:t xml:space="preserve">filozofia </w:t>
            </w:r>
            <w:r w:rsidR="007471A4" w:rsidRPr="00873C94">
              <w:rPr>
                <w:rFonts w:ascii="Times New Roman" w:hAnsi="Times New Roman"/>
                <w:sz w:val="20"/>
                <w:szCs w:val="20"/>
              </w:rPr>
              <w:t>Maxa Stirnera</w:t>
            </w:r>
          </w:p>
          <w:p w14:paraId="7E62576E" w14:textId="77777777" w:rsidR="007471A4" w:rsidRDefault="007471A4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3C9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73C94" w:rsidRPr="00873C94">
              <w:rPr>
                <w:rFonts w:ascii="Times New Roman" w:hAnsi="Times New Roman"/>
                <w:sz w:val="20"/>
                <w:szCs w:val="20"/>
              </w:rPr>
              <w:t>kontekst psychologiczny: funkcja snów</w:t>
            </w:r>
          </w:p>
          <w:p w14:paraId="701D7EA0" w14:textId="77777777" w:rsidR="00873C94" w:rsidRDefault="00873C94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656EE">
              <w:rPr>
                <w:rFonts w:ascii="Times New Roman" w:hAnsi="Times New Roman"/>
                <w:sz w:val="20"/>
                <w:szCs w:val="20"/>
              </w:rPr>
              <w:t xml:space="preserve">kontekst egzystencjalny: natura człowieka </w:t>
            </w:r>
          </w:p>
          <w:p w14:paraId="4025AD76" w14:textId="77777777" w:rsidR="002B3881" w:rsidRDefault="002B388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nihilizm </w:t>
            </w:r>
          </w:p>
          <w:p w14:paraId="0B1AF935" w14:textId="1B011986" w:rsidR="002B3881" w:rsidRPr="00877007" w:rsidRDefault="002B388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relatywizm moralny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D7126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E9394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3347466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065206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52981B3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30587E4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DF1EC5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5505CC48" w14:textId="77777777" w:rsidR="003B7631" w:rsidRPr="00877007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7AC2D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3291A665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rekonstruuje poglądy Raskolnikowa zawarte w jego artykule</w:t>
            </w:r>
          </w:p>
          <w:p w14:paraId="18A946F0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ustala, 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jakie poszlaki naprowadziły Porfirego Pietrowicza na pomysł, że zbrodniarzem jest Raskolnikow</w:t>
            </w:r>
          </w:p>
          <w:p w14:paraId="31131B4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emocje, które towarzyszą Raskolnikowowi podczas rozmowy ze śledczym </w:t>
            </w:r>
          </w:p>
          <w:p w14:paraId="450A9EE7" w14:textId="77777777" w:rsidR="003B7631" w:rsidRPr="00DB5106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dlaczego Raskolnikow przyznał się </w:t>
            </w:r>
            <w:r w:rsidRPr="00DB5106">
              <w:rPr>
                <w:rFonts w:ascii="Times New Roman" w:hAnsi="Times New Roman"/>
                <w:sz w:val="20"/>
                <w:szCs w:val="20"/>
              </w:rPr>
              <w:t>do popełnienia zbrodni</w:t>
            </w:r>
          </w:p>
          <w:p w14:paraId="437EE686" w14:textId="77777777" w:rsidR="003B7631" w:rsidRPr="00DB5106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B5106">
              <w:rPr>
                <w:rFonts w:ascii="Times New Roman" w:hAnsi="Times New Roman"/>
                <w:sz w:val="20"/>
                <w:szCs w:val="20"/>
              </w:rPr>
              <w:t>• interpretuje znaczenie snu o koniu w kontekście planowanej zbrodni</w:t>
            </w:r>
          </w:p>
          <w:p w14:paraId="765E7E04" w14:textId="77777777" w:rsidR="003B7631" w:rsidRPr="00C5563E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B5106">
              <w:rPr>
                <w:rFonts w:ascii="Times New Roman" w:hAnsi="Times New Roman"/>
                <w:sz w:val="20"/>
                <w:szCs w:val="20"/>
              </w:rPr>
              <w:t>• wyjaśnia znaczenie opowieści Marmieład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>owa o Soni i listu do Raskolnikowa od matki dla podjęcia decyzji o popełnieniu zbrodni</w:t>
            </w:r>
          </w:p>
          <w:p w14:paraId="22154967" w14:textId="77777777" w:rsidR="003B7631" w:rsidRPr="00877007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opisuje stan psychiczny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Raskolnikowa po zamordowaniu kobiet i wyjaśnia jego przyczynę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ADC844" w14:textId="77777777" w:rsidR="003B7631" w:rsidRPr="008056C3" w:rsidRDefault="003B7631" w:rsidP="003B763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B7631" w:rsidRPr="00FA6B2C" w14:paraId="0B39BC31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5AFC1F" w14:textId="66343FAF" w:rsidR="007208D0" w:rsidRDefault="007208D0" w:rsidP="007208D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F209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F209E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C42C2AA" w14:textId="57690C20" w:rsidR="003B7631" w:rsidRPr="004F3C7F" w:rsidRDefault="007208D0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R</w:t>
            </w:r>
            <w:r w:rsidR="003B7631">
              <w:rPr>
                <w:rFonts w:ascii="Times New Roman" w:hAnsi="Times New Roman"/>
                <w:sz w:val="20"/>
                <w:szCs w:val="20"/>
              </w:rPr>
              <w:t xml:space="preserve">ozum w starciu z wiarą – zbrodnia i jej </w:t>
            </w:r>
            <w:r w:rsidR="003B7631" w:rsidRPr="004F3C7F">
              <w:rPr>
                <w:rFonts w:ascii="Times New Roman" w:hAnsi="Times New Roman"/>
                <w:sz w:val="20"/>
                <w:szCs w:val="20"/>
              </w:rPr>
              <w:t xml:space="preserve">odkupienie </w:t>
            </w:r>
          </w:p>
          <w:p w14:paraId="5832F30F" w14:textId="77777777" w:rsidR="003B7631" w:rsidRPr="00F77030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A377AB" w14:textId="1504A51B" w:rsidR="003B7631" w:rsidRPr="00653CD7" w:rsidRDefault="00F3245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9</w:t>
            </w:r>
            <w:r w:rsidR="0008700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B93F47" w14:textId="77777777" w:rsidR="00087001" w:rsidRDefault="00087001" w:rsidP="0008700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kontekst religijny: postać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Soni, biblijna opowieść o wskrzeszeniu Łazarza</w:t>
            </w:r>
          </w:p>
          <w:p w14:paraId="58BA2C3D" w14:textId="5EA70818" w:rsidR="003B7631" w:rsidRPr="00877007" w:rsidRDefault="00A9396A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 snu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3FFC52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28A99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6E5E70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I.1.4 ZP</w:t>
            </w:r>
          </w:p>
          <w:p w14:paraId="4CDCD14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188E000" w14:textId="06F852AC" w:rsidR="00D934AA" w:rsidRDefault="0085783E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CA38383" w14:textId="3DFA240F" w:rsidR="0085783E" w:rsidRDefault="0085783E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BC369E7" w14:textId="51283552" w:rsidR="0085783E" w:rsidRDefault="0085783E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AC5A94F" w14:textId="42E280D1" w:rsidR="00824601" w:rsidRDefault="0082460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E568E6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3643055" w14:textId="39727D49" w:rsidR="00824601" w:rsidRDefault="00B20E3A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5C97FCBC" w14:textId="4A128546" w:rsidR="00B20E3A" w:rsidRDefault="00B20E3A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6C48CEE" w14:textId="091C9305" w:rsidR="00B20E3A" w:rsidRDefault="00B20E3A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C5871A9" w14:textId="77777777" w:rsidR="003B7631" w:rsidRPr="00877007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0D63D1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historię Soni</w:t>
            </w:r>
          </w:p>
          <w:p w14:paraId="64BB39D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opisuje postawę życiową Soni</w:t>
            </w:r>
          </w:p>
          <w:p w14:paraId="7DA6E30A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podobieństwa i różnice między Sonią a Rodionem</w:t>
            </w:r>
          </w:p>
          <w:p w14:paraId="0660F318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potyczki słowne między Sonią a Rodionem w kontekście postaw życiowych bohaterów</w:t>
            </w:r>
          </w:p>
          <w:p w14:paraId="505A87F4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przywołania w utworze opowieści o Łazarzu</w:t>
            </w:r>
          </w:p>
          <w:p w14:paraId="3C1E8A3C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reakcję Soni na wiadomość o zbrodni Raskolnikowa i wyjaśnia jej przyczynę</w:t>
            </w:r>
          </w:p>
          <w:p w14:paraId="7AA9FD8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postawy Soni i Raskolnikowa na Syberii</w:t>
            </w:r>
          </w:p>
          <w:p w14:paraId="66702D2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snu Raskolnikowa na Syberii</w:t>
            </w:r>
          </w:p>
          <w:p w14:paraId="78816751" w14:textId="77777777" w:rsidR="003B7631" w:rsidRPr="00877007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dlaczego w konfrontacji postaw to Sonia odnosi zwycięstwo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657E12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motyw walki dobra ze złem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różnych tekstach kultury</w:t>
            </w:r>
          </w:p>
          <w:p w14:paraId="2BA244E4" w14:textId="77777777" w:rsidR="003B7631" w:rsidRPr="008056C3" w:rsidRDefault="003B7631" w:rsidP="003B763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znaczenie oniryzmu w literaturze</w:t>
            </w:r>
          </w:p>
        </w:tc>
      </w:tr>
      <w:tr w:rsidR="003B7631" w:rsidRPr="00FA6B2C" w14:paraId="7A1CA6BC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F563B7" w14:textId="4927447B" w:rsidR="003B7631" w:rsidRPr="0016325F" w:rsidRDefault="0016325F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2F209E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F209E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B76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B7631">
              <w:rPr>
                <w:rFonts w:ascii="Times New Roman" w:hAnsi="Times New Roman"/>
                <w:sz w:val="20"/>
                <w:szCs w:val="20"/>
              </w:rPr>
              <w:t xml:space="preserve">Powieść społeczna, psychologiczna </w:t>
            </w:r>
            <w:r w:rsidR="003B7631" w:rsidRPr="004F3C7F">
              <w:rPr>
                <w:rFonts w:ascii="Times New Roman" w:hAnsi="Times New Roman"/>
                <w:sz w:val="20"/>
                <w:szCs w:val="20"/>
              </w:rPr>
              <w:t>czy filozoficzna</w:t>
            </w:r>
            <w:r w:rsidR="003B7631"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20FF3B00" w14:textId="77777777" w:rsidR="003B7631" w:rsidRPr="00F77030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872877" w14:textId="1E3CE235" w:rsidR="003B7631" w:rsidRPr="00FA6B2C" w:rsidRDefault="00F3114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94-99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69C810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psychologiczna</w:t>
            </w:r>
          </w:p>
          <w:p w14:paraId="24E2F037" w14:textId="399B004D" w:rsidR="00182C7E" w:rsidRDefault="00182C7E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kryminalna</w:t>
            </w:r>
          </w:p>
          <w:p w14:paraId="39398D95" w14:textId="58C079D4" w:rsidR="00182C7E" w:rsidRDefault="00182C7E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realistyczna</w:t>
            </w:r>
          </w:p>
          <w:p w14:paraId="28F7ADFC" w14:textId="32F4F491" w:rsidR="00182C7E" w:rsidRDefault="00E9365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naturalistyczna</w:t>
            </w:r>
          </w:p>
          <w:p w14:paraId="7C2913C3" w14:textId="5CF82DAC" w:rsidR="00E93651" w:rsidRDefault="00E9365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polifoniczna</w:t>
            </w:r>
          </w:p>
          <w:p w14:paraId="55A580D6" w14:textId="132A3728" w:rsidR="003B7631" w:rsidRPr="00FA6B2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r w:rsidR="00647E5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7E57" w:rsidRPr="00647E57">
              <w:rPr>
                <w:rFonts w:ascii="Times New Roman" w:hAnsi="Times New Roman"/>
                <w:sz w:val="20"/>
                <w:szCs w:val="20"/>
              </w:rPr>
              <w:t>powieść z elementami naturalizmu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4C6D61" w14:textId="77777777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0D01B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206F33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B354734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5F93FC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6107D6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11A69BA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FAF007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FC87501" w14:textId="77777777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3D7EA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problematykę społeczną powieści na przykładzie historii rodziny Marmieładowów </w:t>
            </w:r>
          </w:p>
          <w:p w14:paraId="4A30BDF6" w14:textId="5650256A" w:rsidR="003B7631" w:rsidRPr="00C5563E" w:rsidRDefault="003B7631" w:rsidP="003B7631">
            <w:pPr>
              <w:snapToGrid w:val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 xml:space="preserve">• wskazuje cechy </w:t>
            </w:r>
            <w:r w:rsidR="007B3DAA">
              <w:rPr>
                <w:rFonts w:ascii="Times New Roman" w:hAnsi="Times New Roman"/>
                <w:sz w:val="20"/>
                <w:szCs w:val="20"/>
              </w:rPr>
              <w:t>powieści kryminalnej</w:t>
            </w:r>
            <w:r w:rsidRPr="00C5563E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5563E">
              <w:rPr>
                <w:rFonts w:ascii="Times New Roman" w:hAnsi="Times New Roman"/>
                <w:i/>
                <w:iCs/>
                <w:sz w:val="20"/>
                <w:szCs w:val="20"/>
              </w:rPr>
              <w:t>Zbrodni i karze</w:t>
            </w:r>
          </w:p>
          <w:p w14:paraId="4AF4526B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analizuje monologi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wewnętrzne Raskolnikowa w kontekście problematyki psychologicznej</w:t>
            </w:r>
          </w:p>
          <w:p w14:paraId="1A0ABAB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sny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przedstawione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w powieści i określa ich funkcję</w:t>
            </w:r>
          </w:p>
          <w:p w14:paraId="28AA1B9B" w14:textId="77777777" w:rsidR="003B7631" w:rsidRPr="00CF44D4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F44D4">
              <w:rPr>
                <w:rFonts w:ascii="Times New Roman" w:hAnsi="Times New Roman"/>
                <w:sz w:val="20"/>
                <w:szCs w:val="20"/>
              </w:rPr>
              <w:t>• określa funkcję Arkadiusza Swidrygajłowa w powieści</w:t>
            </w:r>
          </w:p>
          <w:p w14:paraId="20F1DF54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F44D4">
              <w:rPr>
                <w:rFonts w:ascii="Times New Roman" w:hAnsi="Times New Roman"/>
                <w:sz w:val="20"/>
                <w:szCs w:val="20"/>
              </w:rPr>
              <w:t xml:space="preserve">• uzasadnia na podstawie </w:t>
            </w:r>
            <w:r w:rsidRPr="00CF44D4">
              <w:rPr>
                <w:rFonts w:ascii="Times New Roman" w:hAnsi="Times New Roman"/>
                <w:sz w:val="20"/>
                <w:szCs w:val="20"/>
              </w:rPr>
              <w:lastRenderedPageBreak/>
              <w:t>fragmentów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stwierdzenie</w:t>
            </w:r>
            <w:r w:rsidRPr="00CF44D4">
              <w:rPr>
                <w:rFonts w:ascii="Times New Roman" w:hAnsi="Times New Roman"/>
                <w:sz w:val="20"/>
                <w:szCs w:val="20"/>
              </w:rPr>
              <w:t xml:space="preserve">, że </w:t>
            </w:r>
            <w:r w:rsidRPr="00CF44D4">
              <w:rPr>
                <w:rFonts w:ascii="Times New Roman" w:hAnsi="Times New Roman"/>
                <w:i/>
                <w:iCs/>
                <w:sz w:val="20"/>
                <w:szCs w:val="20"/>
              </w:rPr>
              <w:t>Zbrodnia i kara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powieścią polifoniczną</w:t>
            </w:r>
          </w:p>
          <w:p w14:paraId="07C5DB4A" w14:textId="5F2476E2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poglądy bohaterów powieści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EDE2A6" w14:textId="77777777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wskazuje elementy konwencji realistycznej i naturalistycznej w powieści </w:t>
            </w:r>
          </w:p>
        </w:tc>
      </w:tr>
      <w:tr w:rsidR="003B7631" w:rsidRPr="00FA6B2C" w14:paraId="7489D5F3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BCB9" w14:textId="32168A7D" w:rsidR="00D5373D" w:rsidRDefault="005A55A8" w:rsidP="00D537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D537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02C52E" w14:textId="77777777" w:rsidR="003B7631" w:rsidRPr="00AF660B" w:rsidRDefault="003B7631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Lew i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t>mysz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 […] – komentarz do lektury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36D73" w14:textId="486B6900" w:rsidR="003B7631" w:rsidRDefault="0008534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103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927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bajka</w:t>
            </w:r>
          </w:p>
          <w:p w14:paraId="49F0E5B2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alegoria</w:t>
            </w:r>
          </w:p>
          <w:p w14:paraId="39A8C60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2487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1CF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0FD607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36A3B9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7D7D474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4A2461CF" w14:textId="77777777" w:rsidR="003B7631" w:rsidRPr="00303F7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1524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6D3D093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alegoryczne znaczenie bajki Iwana Kryłowa</w:t>
            </w:r>
          </w:p>
          <w:p w14:paraId="5996E4EF" w14:textId="77777777" w:rsidR="003B7631" w:rsidRPr="00C9130A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znaczenie określenia </w:t>
            </w:r>
            <w:r w:rsidRPr="00686DBD">
              <w:rPr>
                <w:rFonts w:ascii="Times New Roman" w:hAnsi="Times New Roman"/>
                <w:i/>
                <w:sz w:val="20"/>
                <w:szCs w:val="20"/>
              </w:rPr>
              <w:t>przestępca-intelektualista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użytego przez Henryka Paprockiego</w:t>
            </w:r>
          </w:p>
          <w:p w14:paraId="0CD984F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w jaki sposób – zdaniem Paprockiego – dokonała się przemiana wewnętrzna Rodiona</w:t>
            </w:r>
          </w:p>
          <w:p w14:paraId="0FCE8692" w14:textId="77777777" w:rsidR="003B7631" w:rsidRPr="0034464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role Ewangelii, Soni i sumienia w procesie przemiany Raskolnikowa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412C" w14:textId="77777777" w:rsidR="003B7631" w:rsidRPr="0034464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do interpretacji utworu tekst naukowy</w:t>
            </w:r>
          </w:p>
        </w:tc>
      </w:tr>
      <w:tr w:rsidR="003B7631" w:rsidRPr="00FA6B2C" w14:paraId="11280EFB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1C87B" w14:textId="1095C2B4" w:rsidR="003B7631" w:rsidRDefault="00D5373D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5A55A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ED51024" w14:textId="77777777" w:rsidR="003B7631" w:rsidRDefault="003B7631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Dmitry Glukhovsky,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Tekst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1FC7" w14:textId="777018FB" w:rsidR="003B7631" w:rsidRPr="0034464C" w:rsidRDefault="00A1013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122-125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4E1F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227CD3C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przestrzeni</w:t>
            </w:r>
          </w:p>
          <w:p w14:paraId="6A5F8C7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oniryzm</w:t>
            </w:r>
          </w:p>
          <w:p w14:paraId="33DD9496" w14:textId="77777777" w:rsidR="006B338B" w:rsidRDefault="006B338B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silva </w:t>
            </w:r>
            <w:r w:rsidR="00AB0CCE">
              <w:rPr>
                <w:rFonts w:ascii="Times New Roman" w:hAnsi="Times New Roman"/>
                <w:i/>
                <w:iCs/>
                <w:sz w:val="20"/>
                <w:szCs w:val="20"/>
              </w:rPr>
              <w:t>rerum</w:t>
            </w:r>
          </w:p>
          <w:p w14:paraId="3ABC5405" w14:textId="77777777" w:rsidR="00AB0CCE" w:rsidRDefault="00AB0CCE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*• konwencja oniryczna</w:t>
            </w:r>
          </w:p>
          <w:p w14:paraId="29D59BF7" w14:textId="622B69E5" w:rsidR="00AB0CCE" w:rsidRPr="00AB0CCE" w:rsidRDefault="00AB0CCE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*• konwencja surrealistyczna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D135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AFA4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310F05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BE1AD1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BBB64F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F1E18F2" w14:textId="081143C2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4641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AFF05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28A49107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4C5C756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12111C02" w14:textId="64B7C259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2A8E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11A95B6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bohatera tekstu</w:t>
            </w:r>
          </w:p>
          <w:p w14:paraId="29248C1C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narrację</w:t>
            </w:r>
          </w:p>
          <w:p w14:paraId="7A1FD427" w14:textId="0284850B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znaczenie </w:t>
            </w:r>
            <w:r w:rsidR="00EF0D81">
              <w:rPr>
                <w:rFonts w:ascii="Times New Roman" w:hAnsi="Times New Roman"/>
                <w:sz w:val="20"/>
                <w:szCs w:val="20"/>
              </w:rPr>
              <w:t>zakończenia tekstu</w:t>
            </w:r>
          </w:p>
          <w:p w14:paraId="321ACF09" w14:textId="6878DA30" w:rsidR="003B7631" w:rsidRPr="00E703FA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znaczenie </w:t>
            </w:r>
            <w:r w:rsidR="00875FFE" w:rsidRPr="00E703FA">
              <w:rPr>
                <w:rFonts w:ascii="Times New Roman" w:hAnsi="Times New Roman"/>
                <w:sz w:val="20"/>
                <w:szCs w:val="20"/>
              </w:rPr>
              <w:t>smartfonu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dla wymowy fragmentów tekstu</w:t>
            </w:r>
          </w:p>
          <w:p w14:paraId="4985514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 xml:space="preserve">• porównuje </w:t>
            </w:r>
            <w:r>
              <w:rPr>
                <w:rFonts w:ascii="Times New Roman" w:hAnsi="Times New Roman"/>
                <w:sz w:val="20"/>
                <w:szCs w:val="20"/>
              </w:rPr>
              <w:t>Goriunowa z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 xml:space="preserve"> Raskolnikow</w:t>
            </w:r>
            <w:r>
              <w:rPr>
                <w:rFonts w:ascii="Times New Roman" w:hAnsi="Times New Roman"/>
                <w:sz w:val="20"/>
                <w:szCs w:val="20"/>
              </w:rPr>
              <w:t>em</w:t>
            </w:r>
          </w:p>
          <w:p w14:paraId="1A8BF5C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funkcję oniryzmu we fragmentach tekstu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5D63" w14:textId="12640099" w:rsidR="004B22DD" w:rsidRPr="004B22DD" w:rsidRDefault="003B7631" w:rsidP="004B22D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</w:t>
            </w:r>
            <w:r w:rsidR="004B22DD" w:rsidRPr="004B22DD">
              <w:rPr>
                <w:rFonts w:ascii="Times New Roman" w:hAnsi="Times New Roman"/>
                <w:sz w:val="20"/>
                <w:szCs w:val="20"/>
              </w:rPr>
              <w:t>wykorzyst</w:t>
            </w:r>
            <w:r w:rsidR="004B22DD">
              <w:rPr>
                <w:rFonts w:ascii="Times New Roman" w:hAnsi="Times New Roman"/>
                <w:sz w:val="20"/>
                <w:szCs w:val="20"/>
              </w:rPr>
              <w:t xml:space="preserve">ywania </w:t>
            </w:r>
            <w:r w:rsidR="004B22DD" w:rsidRPr="004B22DD">
              <w:rPr>
                <w:rFonts w:ascii="Times New Roman" w:hAnsi="Times New Roman"/>
                <w:sz w:val="20"/>
                <w:szCs w:val="20"/>
              </w:rPr>
              <w:t>konwencj</w:t>
            </w:r>
            <w:r w:rsidR="00AC3830">
              <w:rPr>
                <w:rFonts w:ascii="Times New Roman" w:hAnsi="Times New Roman"/>
                <w:sz w:val="20"/>
                <w:szCs w:val="20"/>
              </w:rPr>
              <w:t>i</w:t>
            </w:r>
            <w:r w:rsidR="004B22DD" w:rsidRPr="004B22DD">
              <w:rPr>
                <w:rFonts w:ascii="Times New Roman" w:hAnsi="Times New Roman"/>
                <w:sz w:val="20"/>
                <w:szCs w:val="20"/>
              </w:rPr>
              <w:t xml:space="preserve"> oniryczn</w:t>
            </w:r>
            <w:r w:rsidR="00AC3830">
              <w:rPr>
                <w:rFonts w:ascii="Times New Roman" w:hAnsi="Times New Roman"/>
                <w:sz w:val="20"/>
                <w:szCs w:val="20"/>
              </w:rPr>
              <w:t>ej</w:t>
            </w:r>
            <w:r w:rsidR="004B22DD" w:rsidRPr="004B22DD">
              <w:rPr>
                <w:rFonts w:ascii="Times New Roman" w:hAnsi="Times New Roman"/>
                <w:sz w:val="20"/>
                <w:szCs w:val="20"/>
              </w:rPr>
              <w:t xml:space="preserve"> do kreowania wizerunku</w:t>
            </w:r>
          </w:p>
          <w:p w14:paraId="61C301C7" w14:textId="659C56C9" w:rsidR="003B7631" w:rsidRDefault="004B22DD" w:rsidP="004B22D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B22DD">
              <w:rPr>
                <w:rFonts w:ascii="Times New Roman" w:hAnsi="Times New Roman"/>
                <w:sz w:val="20"/>
                <w:szCs w:val="20"/>
              </w:rPr>
              <w:t>bohatera literackiego</w:t>
            </w:r>
          </w:p>
        </w:tc>
      </w:tr>
      <w:tr w:rsidR="003B7631" w:rsidRPr="00FA6B2C" w14:paraId="44A526C6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C08A2E" w14:textId="331F3F98" w:rsidR="002F209E" w:rsidRPr="00023849" w:rsidRDefault="002F209E" w:rsidP="002F209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AAB">
              <w:rPr>
                <w:rFonts w:ascii="Times New Roman" w:hAnsi="Times New Roman"/>
                <w:b/>
                <w:bCs/>
                <w:sz w:val="20"/>
                <w:szCs w:val="20"/>
              </w:rPr>
              <w:t>*5</w:t>
            </w:r>
            <w:r w:rsidR="005A55A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C00AA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  <w:p w14:paraId="5E65EF41" w14:textId="77777777" w:rsidR="003B7631" w:rsidRPr="00023849" w:rsidRDefault="003B7631" w:rsidP="003B7631">
            <w:r w:rsidRPr="00023849">
              <w:rPr>
                <w:rFonts w:ascii="Times New Roman" w:hAnsi="Times New Roman"/>
                <w:sz w:val="20"/>
                <w:szCs w:val="20"/>
              </w:rPr>
              <w:t xml:space="preserve">Gustaw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 xml:space="preserve">Flaubert, </w:t>
            </w:r>
            <w:r w:rsidRPr="00686DB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Pani Bovary. Z obyczajów prowincji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987AA4" w14:textId="1FCE34BF" w:rsidR="003B7631" w:rsidRDefault="00DB3A6D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CB6655">
              <w:rPr>
                <w:rFonts w:ascii="Times New Roman" w:hAnsi="Times New Roman"/>
                <w:sz w:val="20"/>
                <w:szCs w:val="20"/>
              </w:rPr>
              <w:t>106-115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4BC3FA" w14:textId="77777777" w:rsidR="003B7631" w:rsidRDefault="00CB665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D6C0B">
              <w:rPr>
                <w:rFonts w:ascii="Times New Roman" w:hAnsi="Times New Roman"/>
                <w:sz w:val="20"/>
                <w:szCs w:val="20"/>
              </w:rPr>
              <w:t xml:space="preserve">kontekst społeczny: recepcja dzieła </w:t>
            </w:r>
            <w:r w:rsidR="00F34875">
              <w:rPr>
                <w:rFonts w:ascii="Times New Roman" w:hAnsi="Times New Roman"/>
                <w:sz w:val="20"/>
                <w:szCs w:val="20"/>
              </w:rPr>
              <w:t>–</w:t>
            </w:r>
            <w:r w:rsidR="00DD6C0B">
              <w:rPr>
                <w:rFonts w:ascii="Times New Roman" w:hAnsi="Times New Roman"/>
                <w:sz w:val="20"/>
                <w:szCs w:val="20"/>
              </w:rPr>
              <w:t xml:space="preserve"> skandal</w:t>
            </w:r>
            <w:r w:rsidR="00F34875">
              <w:rPr>
                <w:rFonts w:ascii="Times New Roman" w:hAnsi="Times New Roman"/>
                <w:sz w:val="20"/>
                <w:szCs w:val="20"/>
              </w:rPr>
              <w:t xml:space="preserve">, tło </w:t>
            </w:r>
            <w:r w:rsidR="00F34875">
              <w:rPr>
                <w:rFonts w:ascii="Times New Roman" w:hAnsi="Times New Roman"/>
                <w:sz w:val="20"/>
                <w:szCs w:val="20"/>
              </w:rPr>
              <w:lastRenderedPageBreak/>
              <w:t>obyczajowe</w:t>
            </w:r>
          </w:p>
          <w:p w14:paraId="1B1C8928" w14:textId="7A2811F7" w:rsidR="00F34875" w:rsidRDefault="00F3487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teoretycznoliteracki: </w:t>
            </w:r>
            <w:r w:rsidR="006543EB">
              <w:rPr>
                <w:rFonts w:ascii="Times New Roman" w:hAnsi="Times New Roman"/>
                <w:sz w:val="20"/>
                <w:szCs w:val="20"/>
              </w:rPr>
              <w:t xml:space="preserve">portret psychologiczny postaci, powieść realistyczna z elementami </w:t>
            </w:r>
            <w:r w:rsidR="004C4185">
              <w:rPr>
                <w:rFonts w:ascii="Times New Roman" w:hAnsi="Times New Roman"/>
                <w:sz w:val="20"/>
                <w:szCs w:val="20"/>
              </w:rPr>
              <w:t xml:space="preserve">nowych </w:t>
            </w:r>
            <w:r w:rsidR="006543EB">
              <w:rPr>
                <w:rFonts w:ascii="Times New Roman" w:hAnsi="Times New Roman"/>
                <w:sz w:val="20"/>
                <w:szCs w:val="20"/>
              </w:rPr>
              <w:t>konwencji</w:t>
            </w:r>
            <w:r w:rsidR="004C418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C4364">
              <w:rPr>
                <w:rFonts w:ascii="Times New Roman" w:hAnsi="Times New Roman"/>
                <w:sz w:val="20"/>
                <w:szCs w:val="20"/>
              </w:rPr>
              <w:t>naturalizm, impresjonizm, symbolizm)</w:t>
            </w:r>
            <w:r w:rsidR="00CF7206">
              <w:rPr>
                <w:rFonts w:ascii="Times New Roman" w:hAnsi="Times New Roman"/>
                <w:sz w:val="20"/>
                <w:szCs w:val="20"/>
              </w:rPr>
              <w:t>, prezentacja sceniczna, prezentacja panoramiczna</w:t>
            </w:r>
            <w:r w:rsidR="001952F5">
              <w:rPr>
                <w:rFonts w:ascii="Times New Roman" w:hAnsi="Times New Roman"/>
                <w:sz w:val="20"/>
                <w:szCs w:val="20"/>
              </w:rPr>
              <w:t xml:space="preserve">, mowa pozornie zależna </w:t>
            </w:r>
          </w:p>
          <w:p w14:paraId="705BAF03" w14:textId="7A5A2BCA" w:rsidR="003C4364" w:rsidRDefault="003C4364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psychologiczny: bovaryzm</w:t>
            </w:r>
            <w:r w:rsidR="008C535D">
              <w:rPr>
                <w:rFonts w:ascii="Times New Roman" w:hAnsi="Times New Roman"/>
                <w:sz w:val="20"/>
                <w:szCs w:val="20"/>
              </w:rPr>
              <w:t>, egotyzm</w:t>
            </w:r>
          </w:p>
          <w:p w14:paraId="2675D6AB" w14:textId="618E0DAF" w:rsidR="003C4364" w:rsidRDefault="003C4364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B91472" w14:textId="6F7CD0FC" w:rsidR="003B7631" w:rsidRDefault="00CF7206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52275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EBC0AD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EF9034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I.1.3 ZP</w:t>
            </w:r>
          </w:p>
          <w:p w14:paraId="620033A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CC98A2B" w14:textId="77777777" w:rsidR="003B7631" w:rsidRPr="009719AB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AC675EE" w14:textId="77777777" w:rsidR="003B7631" w:rsidRPr="009719AB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4AA6EAED" w14:textId="77777777" w:rsidR="003B7631" w:rsidRPr="009719AB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08F5A2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19A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682F5D2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91D36B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30C9872D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3A64E1A7" w14:textId="7EB51CE1" w:rsidR="00156BA3" w:rsidRDefault="00156BA3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3E53A66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2A23D48D" w14:textId="363F16FE" w:rsidR="003B7631" w:rsidRPr="00303F7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9DE6DC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AE6442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powieści</w:t>
            </w:r>
          </w:p>
          <w:p w14:paraId="444905C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świat przedstawiony</w:t>
            </w:r>
          </w:p>
          <w:p w14:paraId="406E856B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charakteryzuje Emmę i Karola</w:t>
            </w:r>
          </w:p>
          <w:p w14:paraId="6B013E9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zachowanie bohaterki </w:t>
            </w:r>
          </w:p>
          <w:p w14:paraId="4374D7E3" w14:textId="0A668091" w:rsidR="00003CD3" w:rsidRDefault="00003CD3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wpływ wychowania na osobowość bohaterów </w:t>
            </w:r>
          </w:p>
          <w:p w14:paraId="29CA6C0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przyczyny poczucia niespełnienia Emmy</w:t>
            </w:r>
          </w:p>
          <w:p w14:paraId="559F7EFE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Izabelę Łęcką i Emilię Korczyńską w kategoriach bovaryzmu</w:t>
            </w:r>
          </w:p>
          <w:p w14:paraId="62D7BB6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drobnomieszczaństwo przedstawione w utworze</w:t>
            </w:r>
          </w:p>
          <w:p w14:paraId="093E26AF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obraz prowincjonalnego życia Francuzów</w:t>
            </w:r>
          </w:p>
          <w:p w14:paraId="305EB223" w14:textId="77777777" w:rsidR="003B7631" w:rsidRPr="00B304BE" w:rsidRDefault="003B7631" w:rsidP="003B7631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obraz mieszczaństwa przedstawiony w dziele Gustawa Flauberta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3BE4A2C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fragmenty tekstu, w których użyto mowy pozornie zależnej, i określa jej funkcję</w:t>
            </w:r>
          </w:p>
          <w:p w14:paraId="4D45CA1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język fragmentów tekstu i określa funkcję </w:t>
            </w:r>
            <w:r w:rsidRPr="00686DBD">
              <w:rPr>
                <w:rFonts w:ascii="Times New Roman" w:hAnsi="Times New Roman"/>
                <w:sz w:val="20"/>
                <w:szCs w:val="20"/>
              </w:rPr>
              <w:t>zastosowanych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nich zabiegów językowych</w:t>
            </w:r>
          </w:p>
          <w:p w14:paraId="0966C2B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scenę umierania Emmy</w:t>
            </w:r>
          </w:p>
          <w:p w14:paraId="4649226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symbolikę znaczących przedmiotów, zjawisk i motywów pojawiających się w powieści </w:t>
            </w:r>
          </w:p>
          <w:p w14:paraId="7EB9922B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narracji w utworze</w:t>
            </w:r>
          </w:p>
          <w:p w14:paraId="521446D8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zdanie wygłoszone przez Flauberta</w:t>
            </w:r>
          </w:p>
          <w:p w14:paraId="6585E271" w14:textId="41200971" w:rsidR="006D31B0" w:rsidRPr="006D31B0" w:rsidRDefault="006D31B0" w:rsidP="006D31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 w:rsidR="00D355F5">
              <w:rPr>
                <w:rFonts w:ascii="Times New Roman" w:hAnsi="Times New Roman"/>
                <w:sz w:val="20"/>
                <w:szCs w:val="20"/>
              </w:rPr>
              <w:t>w</w:t>
            </w:r>
            <w:r w:rsidRPr="006D31B0">
              <w:rPr>
                <w:rFonts w:ascii="Times New Roman" w:hAnsi="Times New Roman"/>
                <w:sz w:val="20"/>
                <w:szCs w:val="20"/>
              </w:rPr>
              <w:t>pływ różnorodnych konwencji literackich na kreowanie świata przedstawionego</w:t>
            </w:r>
          </w:p>
          <w:p w14:paraId="30298A23" w14:textId="5C4CF971" w:rsidR="006D31B0" w:rsidRDefault="006D31B0" w:rsidP="006D31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D31B0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6D31B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Pani Bovary </w:t>
            </w:r>
            <w:r w:rsidRPr="006D31B0">
              <w:rPr>
                <w:rFonts w:ascii="Times New Roman" w:hAnsi="Times New Roman"/>
                <w:sz w:val="20"/>
                <w:szCs w:val="20"/>
              </w:rPr>
              <w:t>Gustawa Flauberta</w:t>
            </w:r>
          </w:p>
        </w:tc>
      </w:tr>
      <w:tr w:rsidR="003B7631" w:rsidRPr="00FA6B2C" w14:paraId="4F10E121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4D67" w14:textId="68A03208" w:rsidR="003B7631" w:rsidRPr="00EF3F7E" w:rsidRDefault="003B7631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3F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5A55A8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 w:rsidRPr="00EF3F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51F293A" w14:textId="77777777" w:rsidR="003B7631" w:rsidRPr="00023849" w:rsidRDefault="003B7631" w:rsidP="003B7631">
            <w:r w:rsidRPr="00023849">
              <w:rPr>
                <w:rFonts w:ascii="Times New Roman" w:hAnsi="Times New Roman"/>
                <w:i/>
                <w:sz w:val="20"/>
                <w:szCs w:val="20"/>
              </w:rPr>
              <w:t>Nuda buduaru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– o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Pani Bovary</w:t>
            </w:r>
            <w:r w:rsidRPr="00023849">
              <w:rPr>
                <w:rFonts w:ascii="Times New Roman" w:hAnsi="Times New Roman"/>
                <w:sz w:val="20"/>
                <w:szCs w:val="20"/>
              </w:rPr>
              <w:t xml:space="preserve"> Gustawa Flauberta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9AD8" w14:textId="0BCBCC70" w:rsidR="003B7631" w:rsidRDefault="000233C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FB6CF0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253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buduar</w:t>
            </w:r>
          </w:p>
          <w:p w14:paraId="7262732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bovaryzm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75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796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70F04CF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4DC5C865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I.2.3 ZP</w:t>
            </w:r>
          </w:p>
          <w:p w14:paraId="37A59FB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ZP</w:t>
            </w:r>
          </w:p>
          <w:p w14:paraId="67EDCF5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2938AAA8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  <w:p w14:paraId="7DF7A547" w14:textId="77777777" w:rsidR="003B7631" w:rsidRPr="00303F7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821E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6CF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46296F8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znaczenie użytego w komentarzu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wyrazu </w:t>
            </w:r>
            <w:r w:rsidRPr="000E23C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powieści Gustawa Flauberta</w:t>
            </w:r>
          </w:p>
          <w:p w14:paraId="3EA7D360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związek pomiędzy nudą a zmysłowością</w:t>
            </w:r>
          </w:p>
          <w:p w14:paraId="4764DB1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motyw ognia</w:t>
            </w:r>
          </w:p>
          <w:p w14:paraId="0336240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różne definicje bovaryzmu</w:t>
            </w:r>
          </w:p>
        </w:tc>
      </w:tr>
      <w:tr w:rsidR="003B7631" w:rsidRPr="00FA6B2C" w14:paraId="444DB39A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99EDC" w14:textId="4E354B77" w:rsidR="003B7631" w:rsidRDefault="003B7631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3F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2D608E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 w:rsidRPr="000238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1702FAC" w14:textId="77777777" w:rsidR="003B7631" w:rsidRPr="00686DBD" w:rsidRDefault="003B7631" w:rsidP="003B763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 xml:space="preserve">Konteksty i nawiązania – Margaret Atwood, </w:t>
            </w:r>
            <w:r w:rsidRPr="00023849">
              <w:rPr>
                <w:rFonts w:ascii="Times New Roman" w:hAnsi="Times New Roman"/>
                <w:i/>
                <w:iCs/>
                <w:sz w:val="20"/>
                <w:szCs w:val="20"/>
              </w:rPr>
              <w:t>Pani Wyrocznia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1937B" w14:textId="5CB24DE9" w:rsidR="003B7631" w:rsidRPr="0034464C" w:rsidRDefault="007B5377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126-127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9FC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3E75DFF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bovaryzm</w:t>
            </w:r>
          </w:p>
          <w:p w14:paraId="4B1E3A42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aluzja literacka</w:t>
            </w:r>
          </w:p>
          <w:p w14:paraId="61ADD7E8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0C8A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B12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262689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452EB2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4C151AE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0B5597B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2836B221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555C6BC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2BB26F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10D32D9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ZR</w:t>
            </w:r>
          </w:p>
          <w:p w14:paraId="4F13748C" w14:textId="1FF97D3E" w:rsidR="003B7631" w:rsidRDefault="003B7631" w:rsidP="00FB6CF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090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6608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 tekstu</w:t>
            </w:r>
          </w:p>
          <w:p w14:paraId="0FF1249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bohaterkę tekstu i porównuje ją z Emmą Bovary</w:t>
            </w:r>
          </w:p>
          <w:p w14:paraId="31153B60" w14:textId="77777777" w:rsidR="003B7631" w:rsidRPr="001C2690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narracji tekstu i porównuje ją z narracją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</w:p>
          <w:p w14:paraId="1693A42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opinie Joan Foster i jej koleżanek na temat miłości i mężczyzn oraz odnosi je do terminu „</w:t>
            </w:r>
            <w:r w:rsidRPr="00DF396F">
              <w:rPr>
                <w:rFonts w:ascii="Times New Roman" w:hAnsi="Times New Roman"/>
                <w:sz w:val="20"/>
                <w:szCs w:val="20"/>
              </w:rPr>
              <w:t>bovaryzm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14:paraId="390D0A3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odwołania, motywy oraz aluzje literackie użyte przez autorkę i określa ich funkcje </w:t>
            </w:r>
          </w:p>
        </w:tc>
      </w:tr>
      <w:tr w:rsidR="003B7631" w:rsidRPr="00FA6B2C" w14:paraId="55E527D5" w14:textId="77777777" w:rsidTr="00B524F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E9B1" w14:textId="77777777" w:rsidR="003B7631" w:rsidRPr="00CD2B43" w:rsidRDefault="003B7631" w:rsidP="003B7631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 – KSZTAŁCENIE JĘZYKOWE</w:t>
            </w:r>
          </w:p>
        </w:tc>
      </w:tr>
      <w:tr w:rsidR="003B7631" w:rsidRPr="00FA6B2C" w14:paraId="0BAAD298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35EC05" w14:textId="1BCEC9A7" w:rsidR="003B7631" w:rsidRPr="001C2690" w:rsidRDefault="00412E4A" w:rsidP="003B7631">
            <w:pPr>
              <w:rPr>
                <w:rFonts w:ascii="Times New Roman" w:hAnsi="Times New Roman"/>
                <w:sz w:val="20"/>
                <w:szCs w:val="20"/>
              </w:rPr>
            </w:pPr>
            <w:r w:rsidRPr="00412E4A"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Pr="00412E4A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412E4A"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="003B7631" w:rsidRPr="00412E4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B76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B7631">
              <w:rPr>
                <w:rFonts w:ascii="Times New Roman" w:hAnsi="Times New Roman"/>
                <w:sz w:val="20"/>
                <w:szCs w:val="20"/>
              </w:rPr>
              <w:t>Stylizacja – jej rodzaje i funkcje w tekstach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AC6D42" w14:textId="1C5F858B" w:rsidR="003B7631" w:rsidRPr="00FA6B2C" w:rsidRDefault="00C6436D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130-136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E856F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stylizacja</w:t>
            </w:r>
          </w:p>
          <w:p w14:paraId="7F5D215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wzorzec stylistyczny</w:t>
            </w:r>
          </w:p>
          <w:p w14:paraId="32D4D7C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podział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stylizacji ze względu na </w:t>
            </w:r>
            <w:r w:rsidRPr="00EA4F4B">
              <w:rPr>
                <w:rFonts w:ascii="Times New Roman" w:hAnsi="Times New Roman"/>
                <w:sz w:val="20"/>
                <w:szCs w:val="20"/>
              </w:rPr>
              <w:t xml:space="preserve">stopień nasycenia służącymi </w:t>
            </w:r>
            <w:r>
              <w:rPr>
                <w:rFonts w:ascii="Times New Roman" w:hAnsi="Times New Roman"/>
                <w:sz w:val="20"/>
                <w:szCs w:val="20"/>
              </w:rPr>
              <w:t>jej środkami:</w:t>
            </w:r>
          </w:p>
          <w:p w14:paraId="2A65D62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stylizacje całościowe</w:t>
            </w:r>
          </w:p>
          <w:p w14:paraId="1FD5D4F0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stylizacje fragmentaryczne</w:t>
            </w:r>
          </w:p>
          <w:p w14:paraId="6956C032" w14:textId="77777777" w:rsidR="003B7631" w:rsidRPr="00A96EB4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stylizacje minimalne</w:t>
            </w:r>
          </w:p>
          <w:p w14:paraId="29A429FC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funkcje stylizacji:</w:t>
            </w:r>
          </w:p>
          <w:p w14:paraId="19EB683D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fabularne</w:t>
            </w:r>
          </w:p>
          <w:p w14:paraId="770AAEC5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strukturalne</w:t>
            </w:r>
          </w:p>
          <w:p w14:paraId="6FDFA7C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– artystyczne</w:t>
            </w:r>
          </w:p>
          <w:p w14:paraId="7233C8C4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archaizacja</w:t>
            </w:r>
          </w:p>
          <w:p w14:paraId="270D6AF8" w14:textId="02E10C6D" w:rsidR="00A264DC" w:rsidRDefault="00A264DC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dialektyzacja</w:t>
            </w:r>
          </w:p>
          <w:p w14:paraId="47A9FAD1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kolokwializacja</w:t>
            </w:r>
          </w:p>
          <w:p w14:paraId="523187C5" w14:textId="77777777" w:rsidR="003B7631" w:rsidRPr="00A96EB4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stylizacja środowiskowa</w:t>
            </w:r>
          </w:p>
          <w:p w14:paraId="47F72603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stylizacja biblijna</w:t>
            </w:r>
          </w:p>
          <w:p w14:paraId="2542F8F6" w14:textId="5393B2E0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6D75A4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parodia</w:t>
            </w:r>
          </w:p>
          <w:p w14:paraId="1555AEFD" w14:textId="64422C4A" w:rsidR="003B7631" w:rsidRPr="00FA6B2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6D75A4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trawestacja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26ED8A" w14:textId="77777777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73818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053BF87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II.2.7 ZP</w:t>
            </w:r>
          </w:p>
          <w:p w14:paraId="68B70B4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5139534D" w14:textId="77777777" w:rsidR="003B7631" w:rsidRPr="00FA6B2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3D9202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stylizację</w:t>
            </w:r>
          </w:p>
          <w:p w14:paraId="181712D2" w14:textId="77777777" w:rsidR="003B7631" w:rsidRPr="00A96EB4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 xml:space="preserve">podział stylizacji ze względu na stopień nasycenia służącymi jej środkami </w:t>
            </w:r>
          </w:p>
          <w:p w14:paraId="6CE18520" w14:textId="77777777" w:rsidR="003B7631" w:rsidRPr="00A96EB4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wymienia funkcje stylizacji</w:t>
            </w:r>
          </w:p>
          <w:p w14:paraId="22BD15F0" w14:textId="77777777" w:rsidR="003B7631" w:rsidRPr="00A96EB4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wymienia rodzaje stylizacji</w:t>
            </w:r>
          </w:p>
          <w:p w14:paraId="4AFF4EA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rozpoznaje 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przykładach stylizacje całościowe, fragmentaryczne i minimalne</w:t>
            </w:r>
          </w:p>
          <w:p w14:paraId="3F798542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 podanych przykładach rodzaje stylizacji</w:t>
            </w:r>
          </w:p>
          <w:p w14:paraId="33FA02FA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wskazuje elementy języka świadczące o konkretnym rodzaju stylizacji </w:t>
            </w:r>
          </w:p>
          <w:p w14:paraId="19510E0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zastępuje wyrazy nacechowane stylistycznie wyrazami z języka ogólnego</w:t>
            </w:r>
          </w:p>
          <w:p w14:paraId="5594213F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kolokwializmy w tekście</w:t>
            </w:r>
          </w:p>
          <w:p w14:paraId="2ECC4DA5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przeredagowuje podane fragmenty tekstu tak, aby zastosować w nich stylizację</w:t>
            </w:r>
          </w:p>
          <w:p w14:paraId="55D929B3" w14:textId="788E95A0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rodzaje stylizacji literackiej w podanych fragmentach tekstu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2199D0" w14:textId="1675DFF9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rozpoznaje w tekście parodię i trawestację</w:t>
            </w:r>
          </w:p>
          <w:p w14:paraId="2F16759D" w14:textId="77777777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tekst parodiujący wybrany tekst literacki</w:t>
            </w:r>
          </w:p>
        </w:tc>
      </w:tr>
      <w:tr w:rsidR="003B7631" w:rsidRPr="00FA6B2C" w14:paraId="4844E9C1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FFB7FC" w14:textId="0C9DA124" w:rsidR="003B7631" w:rsidRPr="00B04D73" w:rsidRDefault="00756A84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59.</w:t>
            </w:r>
            <w:r w:rsidR="003B76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B7631">
              <w:rPr>
                <w:rFonts w:ascii="Times New Roman" w:hAnsi="Times New Roman"/>
                <w:sz w:val="20"/>
                <w:szCs w:val="20"/>
              </w:rPr>
              <w:t>Składnia w interpretacji i tworzeniu tekstów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4232D6" w14:textId="540A6A86" w:rsidR="003B7631" w:rsidRPr="00636565" w:rsidRDefault="00662B7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r w:rsidR="00BC36AF">
              <w:rPr>
                <w:rFonts w:ascii="Times New Roman" w:hAnsi="Times New Roman"/>
                <w:sz w:val="20"/>
                <w:szCs w:val="20"/>
              </w:rPr>
              <w:t>137-145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B36A69" w14:textId="712CB80E" w:rsidR="008E52A2" w:rsidRDefault="008E52A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składnia</w:t>
            </w:r>
          </w:p>
          <w:p w14:paraId="341F7A63" w14:textId="62586F51" w:rsidR="00362374" w:rsidRDefault="00362374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konstrukcje składniowe a </w:t>
            </w:r>
            <w:r w:rsidR="00EB2F40">
              <w:rPr>
                <w:rFonts w:ascii="Times New Roman" w:hAnsi="Times New Roman"/>
                <w:sz w:val="20"/>
                <w:szCs w:val="20"/>
              </w:rPr>
              <w:t>informacja</w:t>
            </w:r>
          </w:p>
          <w:p w14:paraId="36518934" w14:textId="23C5278D" w:rsidR="00424546" w:rsidRDefault="0042454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struktura syntaktyczna</w:t>
            </w:r>
          </w:p>
          <w:p w14:paraId="3918A0D8" w14:textId="1A5BC483" w:rsidR="00424546" w:rsidRDefault="0042454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66A3F">
              <w:rPr>
                <w:rFonts w:ascii="Times New Roman" w:hAnsi="Times New Roman"/>
                <w:sz w:val="20"/>
                <w:szCs w:val="20"/>
              </w:rPr>
              <w:t>struktura tematyczno-rematyczna</w:t>
            </w:r>
          </w:p>
          <w:p w14:paraId="5B7BD5D7" w14:textId="6469EC0B" w:rsidR="00D4063F" w:rsidRDefault="00D4063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struktura semantyczno-logiczna</w:t>
            </w:r>
          </w:p>
          <w:p w14:paraId="161ABC92" w14:textId="607B9BDD" w:rsidR="00FF008E" w:rsidRDefault="00FF008E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modalność</w:t>
            </w:r>
          </w:p>
          <w:p w14:paraId="4864230A" w14:textId="5454C475" w:rsidR="00737090" w:rsidRDefault="0073709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spójniki w zdaniach złożonych </w:t>
            </w:r>
          </w:p>
          <w:p w14:paraId="7E64A5F9" w14:textId="44D83167" w:rsidR="00737090" w:rsidRDefault="0073709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składnia w stylach funkcjonalnych </w:t>
            </w:r>
          </w:p>
          <w:p w14:paraId="6322002B" w14:textId="46B07ECA" w:rsidR="00D60973" w:rsidRDefault="00D60973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składniowo-znaczeniowy charakter interpunkcji </w:t>
            </w:r>
          </w:p>
          <w:p w14:paraId="3FDC8C5D" w14:textId="51097962" w:rsidR="003B7631" w:rsidRPr="00636565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019EBC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3348B2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II.1.1 ZP</w:t>
            </w:r>
          </w:p>
          <w:p w14:paraId="4278A98F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II.1.2 ZP</w:t>
            </w:r>
          </w:p>
          <w:p w14:paraId="2A0DA513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II.1.3 ZP</w:t>
            </w:r>
          </w:p>
          <w:p w14:paraId="68828060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II.1.4 ZP</w:t>
            </w:r>
          </w:p>
          <w:p w14:paraId="663926A9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398CFEA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III.2.4 ZP</w:t>
            </w:r>
          </w:p>
          <w:p w14:paraId="71133884" w14:textId="77777777" w:rsidR="003B7631" w:rsidRPr="00636565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A68CE7" w14:textId="77777777" w:rsidR="003B7631" w:rsidRDefault="008E52A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7323">
              <w:rPr>
                <w:rFonts w:ascii="Times New Roman" w:hAnsi="Times New Roman"/>
                <w:sz w:val="20"/>
                <w:szCs w:val="20"/>
              </w:rPr>
              <w:t xml:space="preserve">wymienia rodzaje struktur składniowych </w:t>
            </w:r>
          </w:p>
          <w:p w14:paraId="7FD1AAFA" w14:textId="77777777" w:rsidR="00CE7323" w:rsidRDefault="00CE7323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6E2">
              <w:rPr>
                <w:rFonts w:ascii="Times New Roman" w:hAnsi="Times New Roman"/>
                <w:sz w:val="20"/>
                <w:szCs w:val="20"/>
              </w:rPr>
              <w:t xml:space="preserve">wskazuje przykłady struktur składniowych </w:t>
            </w:r>
          </w:p>
          <w:p w14:paraId="25DD1680" w14:textId="77777777" w:rsidR="00E30DAF" w:rsidRDefault="00E30DA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rolę spójników w tworzeniu zdań złożonych </w:t>
            </w:r>
          </w:p>
          <w:p w14:paraId="1F904B87" w14:textId="77777777" w:rsidR="00E30DAF" w:rsidRDefault="00F31BE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różnice składniowe w </w:t>
            </w:r>
            <w:r w:rsidR="007B5170">
              <w:rPr>
                <w:rFonts w:ascii="Times New Roman" w:hAnsi="Times New Roman"/>
                <w:sz w:val="20"/>
                <w:szCs w:val="20"/>
              </w:rPr>
              <w:t xml:space="preserve">stylach funkcjonalnych </w:t>
            </w:r>
          </w:p>
          <w:p w14:paraId="2808EFF9" w14:textId="77777777" w:rsidR="007B5170" w:rsidRDefault="007B517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2F71">
              <w:rPr>
                <w:rFonts w:ascii="Times New Roman" w:hAnsi="Times New Roman"/>
                <w:sz w:val="20"/>
                <w:szCs w:val="20"/>
              </w:rPr>
              <w:t xml:space="preserve">wyjaśnia, na czym polega </w:t>
            </w:r>
            <w:r w:rsidR="00E92F71" w:rsidRPr="00E92F71">
              <w:rPr>
                <w:rFonts w:ascii="Times New Roman" w:hAnsi="Times New Roman"/>
                <w:sz w:val="20"/>
                <w:szCs w:val="20"/>
              </w:rPr>
              <w:t>składniowo-znaczeniowy charakter interpunkcji</w:t>
            </w:r>
          </w:p>
          <w:p w14:paraId="67A69AE3" w14:textId="77777777" w:rsidR="006949CA" w:rsidRDefault="00E92F7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949CA">
              <w:rPr>
                <w:rFonts w:ascii="Times New Roman" w:hAnsi="Times New Roman"/>
                <w:sz w:val="20"/>
                <w:szCs w:val="20"/>
              </w:rPr>
              <w:t>przekształca konstrukcję składniową zdań tak, aby modyfikować ich znaczenie</w:t>
            </w:r>
          </w:p>
          <w:p w14:paraId="7DC50641" w14:textId="08C88DCC" w:rsidR="006949CA" w:rsidRDefault="006949CA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D792B">
              <w:rPr>
                <w:rFonts w:ascii="Times New Roman" w:hAnsi="Times New Roman"/>
                <w:sz w:val="20"/>
                <w:szCs w:val="20"/>
              </w:rPr>
              <w:t>wskazuje błędy w konstrukcji składniowej wypowiedzi i dokonuje korekty</w:t>
            </w:r>
          </w:p>
          <w:p w14:paraId="0943ED3A" w14:textId="77777777" w:rsidR="00B30811" w:rsidRDefault="00B3081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wybranych konstrukcji składniowych w tekście</w:t>
            </w:r>
          </w:p>
          <w:p w14:paraId="2FD9F5A7" w14:textId="22E31EF2" w:rsidR="001D792B" w:rsidRPr="00A86A2A" w:rsidRDefault="001D792B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błędy interpunkcyjne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tekście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B1D96A" w14:textId="77777777" w:rsidR="003B7631" w:rsidRPr="00A96EB4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</w:t>
            </w:r>
            <w:r w:rsidRPr="00A96EB4">
              <w:rPr>
                <w:rFonts w:ascii="Times New Roman" w:hAnsi="Times New Roman"/>
                <w:sz w:val="20"/>
                <w:szCs w:val="20"/>
              </w:rPr>
              <w:t>istotę presupozycji na przykładzie</w:t>
            </w:r>
          </w:p>
          <w:p w14:paraId="5CEE97DD" w14:textId="77777777" w:rsidR="003B7631" w:rsidRPr="00636565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określa rodzaje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presupozycji w podanych przykładach</w:t>
            </w:r>
          </w:p>
        </w:tc>
      </w:tr>
      <w:tr w:rsidR="003B7631" w:rsidRPr="00FA6B2C" w14:paraId="0CA210F9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0CC34D" w14:textId="6EE3F091" w:rsidR="003B7631" w:rsidRPr="004851EF" w:rsidRDefault="003B7631" w:rsidP="003B7631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1E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89733C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  <w:r w:rsidRPr="004851E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7AD4D53" w14:textId="77777777" w:rsidR="003B7631" w:rsidRPr="0073127F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23849">
              <w:rPr>
                <w:rFonts w:ascii="Times New Roman" w:hAnsi="Times New Roman"/>
                <w:sz w:val="20"/>
                <w:szCs w:val="20"/>
              </w:rPr>
              <w:t>Funkcje języka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7C0F4B" w14:textId="29A71F84" w:rsidR="003B7631" w:rsidRPr="00636565" w:rsidRDefault="00D66727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146-</w:t>
            </w:r>
            <w:r w:rsidR="001D5AA0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63752F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funkcje języka</w:t>
            </w:r>
          </w:p>
          <w:p w14:paraId="3A9343BF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poznawcza</w:t>
            </w:r>
          </w:p>
          <w:p w14:paraId="3E9ACEA7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komunikacyjna</w:t>
            </w:r>
          </w:p>
          <w:p w14:paraId="53F6B575" w14:textId="77777777" w:rsidR="003B7631" w:rsidRPr="00636565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społeczna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9C2CB6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6C087A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II.3.3 ZR</w:t>
            </w:r>
          </w:p>
          <w:p w14:paraId="0F8DF94E" w14:textId="42AE9252" w:rsidR="003B7631" w:rsidRPr="00636565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A1D5AA" w14:textId="77777777" w:rsidR="003B7631" w:rsidRPr="00636565" w:rsidRDefault="003B7631" w:rsidP="003B7631">
            <w:pPr>
              <w:snapToGrid w:val="0"/>
              <w:ind w:right="41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8EBAAA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funkcje języka</w:t>
            </w:r>
          </w:p>
          <w:p w14:paraId="019BF8C8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poszczególne funkcje języka</w:t>
            </w:r>
          </w:p>
          <w:p w14:paraId="57A3CF25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 podanych przykładach realizację funkcji języka</w:t>
            </w:r>
          </w:p>
          <w:p w14:paraId="424EAB04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wypowiedzi, w których będą realizowane poszczególne funkcje języka</w:t>
            </w:r>
          </w:p>
          <w:p w14:paraId="5F037EF6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podaje przykłady regionalizmów i wyrażeń środowiskowych w kontekście funkcji społecznej języka</w:t>
            </w:r>
          </w:p>
          <w:p w14:paraId="242A7A49" w14:textId="77777777" w:rsidR="003B7631" w:rsidRPr="00636565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A96EB4">
              <w:rPr>
                <w:rFonts w:ascii="Times New Roman" w:hAnsi="Times New Roman"/>
                <w:sz w:val="20"/>
                <w:szCs w:val="20"/>
              </w:rPr>
              <w:t>• wyjaśnia sens stwierdzenia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Ludwiga Wittgensteina</w:t>
            </w:r>
          </w:p>
        </w:tc>
      </w:tr>
      <w:tr w:rsidR="00F0228C" w:rsidRPr="00FA6B2C" w14:paraId="22C86290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83976B" w14:textId="179D821F" w:rsidR="00F0228C" w:rsidRDefault="004851E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A82323"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C5419BE" w14:textId="1A66CECC" w:rsidR="004851EF" w:rsidRPr="004851EF" w:rsidRDefault="004851E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Rola języka w budowaniu obrazu świata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6C6ED4" w14:textId="1ED7ECFD" w:rsidR="00F0228C" w:rsidRPr="0034464C" w:rsidRDefault="006C55E6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</w:t>
            </w:r>
            <w:r w:rsidR="00C04607">
              <w:rPr>
                <w:rFonts w:ascii="Times New Roman" w:hAnsi="Times New Roman"/>
                <w:sz w:val="20"/>
                <w:szCs w:val="20"/>
              </w:rPr>
              <w:t>48-149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7F7659" w14:textId="77777777" w:rsidR="00F0228C" w:rsidRDefault="00C04607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1025">
              <w:rPr>
                <w:rFonts w:ascii="Times New Roman" w:hAnsi="Times New Roman"/>
                <w:sz w:val="20"/>
                <w:szCs w:val="20"/>
              </w:rPr>
              <w:t>językowy obraz świata</w:t>
            </w:r>
          </w:p>
          <w:p w14:paraId="522E67E8" w14:textId="77777777" w:rsidR="00FF1025" w:rsidRDefault="00FF102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ukonkretnianie abstrakcji </w:t>
            </w:r>
          </w:p>
          <w:p w14:paraId="67E4AEED" w14:textId="10902BCD" w:rsidR="00FF1025" w:rsidRDefault="00FF1025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B04D0">
              <w:rPr>
                <w:rFonts w:ascii="Times New Roman" w:hAnsi="Times New Roman"/>
                <w:sz w:val="20"/>
                <w:szCs w:val="20"/>
              </w:rPr>
              <w:t>językowy sposób wartościowania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17BA4D" w14:textId="29B5FE73" w:rsidR="00F0228C" w:rsidRDefault="00862AB2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52EDA4" w14:textId="3E30235D" w:rsidR="00F0228C" w:rsidRDefault="00A0251F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73AC55" w14:textId="77777777" w:rsidR="00F0228C" w:rsidRPr="00636565" w:rsidRDefault="00F0228C" w:rsidP="003B7631">
            <w:pPr>
              <w:snapToGrid w:val="0"/>
              <w:ind w:right="41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BF7C61" w14:textId="77777777" w:rsidR="00F0228C" w:rsidRDefault="00A338F2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i z czego wynika językowy obraz świata</w:t>
            </w:r>
          </w:p>
          <w:p w14:paraId="3A6E4BA8" w14:textId="77777777" w:rsidR="00A338F2" w:rsidRDefault="00A338F2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6FA0">
              <w:rPr>
                <w:rFonts w:ascii="Times New Roman" w:hAnsi="Times New Roman"/>
                <w:sz w:val="20"/>
                <w:szCs w:val="20"/>
              </w:rPr>
              <w:t>podaje przykłady ukonkretniania abstrakcji w języku</w:t>
            </w:r>
          </w:p>
          <w:p w14:paraId="3C599A7F" w14:textId="77777777" w:rsidR="004D6FA0" w:rsidRDefault="004D6FA0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7C6B">
              <w:rPr>
                <w:rFonts w:ascii="Times New Roman" w:hAnsi="Times New Roman"/>
                <w:sz w:val="20"/>
                <w:szCs w:val="20"/>
              </w:rPr>
              <w:t xml:space="preserve">analizuje </w:t>
            </w:r>
            <w:r w:rsidR="00DD2999">
              <w:rPr>
                <w:rFonts w:ascii="Times New Roman" w:hAnsi="Times New Roman"/>
                <w:sz w:val="20"/>
                <w:szCs w:val="20"/>
              </w:rPr>
              <w:t xml:space="preserve">przysłowia i związki frazeologiczne </w:t>
            </w:r>
            <w:r w:rsidR="00174CAF">
              <w:rPr>
                <w:rFonts w:ascii="Times New Roman" w:hAnsi="Times New Roman"/>
                <w:sz w:val="20"/>
                <w:szCs w:val="20"/>
              </w:rPr>
              <w:t xml:space="preserve">pod kątem uwarunkowań kulturowych </w:t>
            </w:r>
            <w:r w:rsidR="00057120">
              <w:rPr>
                <w:rFonts w:ascii="Times New Roman" w:hAnsi="Times New Roman"/>
                <w:sz w:val="20"/>
                <w:szCs w:val="20"/>
              </w:rPr>
              <w:t>regionu, z którego się wywodzą</w:t>
            </w:r>
          </w:p>
          <w:p w14:paraId="058D8F2A" w14:textId="0378FCD8" w:rsidR="00623668" w:rsidRDefault="00623668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podaje przykłady </w:t>
            </w:r>
            <w:r w:rsidR="009F2669">
              <w:rPr>
                <w:rFonts w:ascii="Times New Roman" w:hAnsi="Times New Roman"/>
                <w:sz w:val="20"/>
                <w:szCs w:val="20"/>
              </w:rPr>
              <w:t xml:space="preserve">przysłów i związków frazeologicznych świadczących o </w:t>
            </w:r>
            <w:r w:rsidR="007D35A9">
              <w:rPr>
                <w:rFonts w:ascii="Times New Roman" w:hAnsi="Times New Roman"/>
                <w:sz w:val="20"/>
                <w:szCs w:val="20"/>
              </w:rPr>
              <w:t>biblijnych i mitologicznych korzeniach kulturowych</w:t>
            </w:r>
          </w:p>
          <w:p w14:paraId="00A7071C" w14:textId="7621E55B" w:rsidR="00057120" w:rsidRDefault="00057120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76E3">
              <w:rPr>
                <w:rFonts w:ascii="Times New Roman" w:hAnsi="Times New Roman"/>
                <w:sz w:val="20"/>
                <w:szCs w:val="20"/>
              </w:rPr>
              <w:t>pod</w:t>
            </w:r>
            <w:r w:rsidR="00623668">
              <w:rPr>
                <w:rFonts w:ascii="Times New Roman" w:hAnsi="Times New Roman"/>
                <w:sz w:val="20"/>
                <w:szCs w:val="20"/>
              </w:rPr>
              <w:t>aje</w:t>
            </w:r>
            <w:r w:rsidR="001176E3">
              <w:rPr>
                <w:rFonts w:ascii="Times New Roman" w:hAnsi="Times New Roman"/>
                <w:sz w:val="20"/>
                <w:szCs w:val="20"/>
              </w:rPr>
              <w:t xml:space="preserve"> przykł</w:t>
            </w:r>
            <w:r w:rsidR="00623668">
              <w:rPr>
                <w:rFonts w:ascii="Times New Roman" w:hAnsi="Times New Roman"/>
                <w:sz w:val="20"/>
                <w:szCs w:val="20"/>
              </w:rPr>
              <w:t>a</w:t>
            </w:r>
            <w:r w:rsidR="001176E3">
              <w:rPr>
                <w:rFonts w:ascii="Times New Roman" w:hAnsi="Times New Roman"/>
                <w:sz w:val="20"/>
                <w:szCs w:val="20"/>
              </w:rPr>
              <w:t>dy utrwalonych w języku</w:t>
            </w:r>
            <w:r w:rsidR="00623668">
              <w:rPr>
                <w:rFonts w:ascii="Times New Roman" w:hAnsi="Times New Roman"/>
                <w:sz w:val="20"/>
                <w:szCs w:val="20"/>
              </w:rPr>
              <w:t xml:space="preserve"> sposobów wartościowania</w:t>
            </w:r>
            <w:r w:rsidR="00117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B7631" w:rsidRPr="00FA6B2C" w14:paraId="6AE1DDBA" w14:textId="77777777" w:rsidTr="00B524F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1DAC0" w14:textId="77777777" w:rsidR="003B7631" w:rsidRPr="00C31FC2" w:rsidRDefault="003B7631" w:rsidP="003B7631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POZYTYWIZM – TWORZENIE WYPOWIEDZI </w:t>
            </w:r>
            <w:r w:rsidRPr="00784358">
              <w:rPr>
                <w:rFonts w:ascii="Times New Roman" w:hAnsi="Times New Roman"/>
                <w:b/>
                <w:sz w:val="20"/>
                <w:szCs w:val="20"/>
              </w:rPr>
              <w:t>Z ELEMENTAMI RETORYKI</w:t>
            </w:r>
          </w:p>
        </w:tc>
      </w:tr>
      <w:tr w:rsidR="003B7631" w:rsidRPr="00FA6B2C" w14:paraId="1AA83D0A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040A93" w14:textId="6125E95A" w:rsidR="003B7631" w:rsidRPr="00412CD9" w:rsidRDefault="003B6239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</w:t>
            </w:r>
            <w:r w:rsidR="003B76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B7631">
              <w:rPr>
                <w:rFonts w:ascii="Times New Roman" w:hAnsi="Times New Roman"/>
                <w:sz w:val="20"/>
                <w:szCs w:val="20"/>
              </w:rPr>
              <w:t xml:space="preserve">Rozpoznawanie </w:t>
            </w:r>
            <w:r w:rsidR="003B7631">
              <w:rPr>
                <w:rFonts w:ascii="Times New Roman" w:hAnsi="Times New Roman"/>
                <w:sz w:val="20"/>
                <w:szCs w:val="20"/>
              </w:rPr>
              <w:lastRenderedPageBreak/>
              <w:t>mechanizmów manipulacji i skuteczne przeciwstawianie się jej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1699B9" w14:textId="4B5D3A91" w:rsidR="003B7631" w:rsidRPr="00FA6B2C" w:rsidRDefault="008439C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150-155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140C79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etyka wypowiedzi</w:t>
            </w:r>
          </w:p>
          <w:p w14:paraId="162F55A0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perswazja</w:t>
            </w:r>
          </w:p>
          <w:p w14:paraId="30F4A288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manipulacja</w:t>
            </w:r>
          </w:p>
          <w:p w14:paraId="340C1938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pozajęzykowe i językowe zabiegi służące manipulacji</w:t>
            </w:r>
          </w:p>
          <w:p w14:paraId="0895AA8C" w14:textId="35D0B6ED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intencja wypowiedzi</w:t>
            </w:r>
          </w:p>
          <w:p w14:paraId="70BC7893" w14:textId="77777777" w:rsidR="003B7631" w:rsidRPr="00FA6B2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*presupozycja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6A96B1" w14:textId="77777777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23BE5E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III.1.2 ZP</w:t>
            </w:r>
          </w:p>
          <w:p w14:paraId="4B4B1395" w14:textId="77777777" w:rsidR="003B7631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II.3.1 ZR</w:t>
            </w:r>
          </w:p>
          <w:p w14:paraId="1A3B2980" w14:textId="62FCB1B2" w:rsidR="003B7631" w:rsidRPr="00FA6B2C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B3DC54" w14:textId="77777777" w:rsidR="003B7631" w:rsidRPr="008A6CF2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lastRenderedPageBreak/>
              <w:t>• definiuje perswazję i manipulację</w:t>
            </w:r>
          </w:p>
          <w:p w14:paraId="111871A3" w14:textId="77777777" w:rsidR="003B7631" w:rsidRPr="008A6CF2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odróżnia perswazję od manipulacji</w:t>
            </w:r>
          </w:p>
          <w:p w14:paraId="71CC3C00" w14:textId="77777777" w:rsidR="003B7631" w:rsidRPr="008A6CF2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wymienia językowe i pozajęzykowe zabiegi służące manipulacji </w:t>
            </w:r>
          </w:p>
          <w:p w14:paraId="4326B846" w14:textId="77777777" w:rsidR="003B7631" w:rsidRPr="008A6CF2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podaje przykłady językowych i pozajęzykowych zabiegów służących manipulacji</w:t>
            </w:r>
          </w:p>
          <w:p w14:paraId="3F781B0A" w14:textId="77777777" w:rsidR="003B7631" w:rsidRPr="008A6CF2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rozpoznaje techniki manipulacyjne w podanym tekście</w:t>
            </w:r>
          </w:p>
          <w:p w14:paraId="7DB21EA7" w14:textId="77777777" w:rsidR="003B7631" w:rsidRPr="008A6CF2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przygotowuje wypowiedź o charakterze manipulacyjnym</w:t>
            </w:r>
          </w:p>
          <w:p w14:paraId="354EEC92" w14:textId="77777777" w:rsidR="003B7631" w:rsidRPr="008A6CF2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8A6CF2">
              <w:rPr>
                <w:rFonts w:ascii="Times New Roman" w:hAnsi="Times New Roman"/>
                <w:sz w:val="20"/>
                <w:szCs w:val="20"/>
              </w:rPr>
              <w:t>• analizuje wypowiedź manipulacyjną pod kątem użytych środków językowych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D6794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presupozycje podanych zdań </w:t>
            </w:r>
          </w:p>
          <w:p w14:paraId="51F76345" w14:textId="72679A09" w:rsidR="003B7631" w:rsidRPr="00FD649B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631" w:rsidRPr="00FA6B2C" w14:paraId="249A7D25" w14:textId="77777777" w:rsidTr="00B524FA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F1A23" w14:textId="77777777" w:rsidR="003B7631" w:rsidRPr="00571BAE" w:rsidRDefault="003B7631" w:rsidP="003B7631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POZYTYWIZM </w:t>
            </w: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– POWTÓRZENIE I PODSUMOWANIE</w:t>
            </w:r>
          </w:p>
        </w:tc>
      </w:tr>
      <w:tr w:rsidR="003B7631" w:rsidRPr="00FA6B2C" w14:paraId="5AC45C73" w14:textId="77777777" w:rsidTr="00B524FA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BFB268" w14:textId="35B3BC3C" w:rsidR="003B7631" w:rsidRPr="00571BAE" w:rsidRDefault="00FD5AE0" w:rsidP="003B76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  <w:r w:rsidRPr="00CE63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65. </w:t>
            </w:r>
            <w:r w:rsidR="003B7631"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2C21F0" w14:textId="081A5370" w:rsidR="003B7631" w:rsidRPr="00FA6B2C" w:rsidRDefault="00EE3C22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NOWE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, s. 1</w:t>
            </w:r>
            <w:r w:rsidR="008F7A1C">
              <w:rPr>
                <w:rFonts w:ascii="Times New Roman" w:hAnsi="Times New Roman"/>
                <w:sz w:val="20"/>
                <w:szCs w:val="20"/>
              </w:rPr>
              <w:t>56-167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1ECC14" w14:textId="77777777" w:rsidR="003B7631" w:rsidRPr="00212244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5931BA36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0CA1DC90" w14:textId="77777777" w:rsidR="00EE000F" w:rsidRPr="00212244" w:rsidRDefault="00EE000F" w:rsidP="00EE000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3F326AD6" w14:textId="77777777" w:rsidR="00EE000F" w:rsidRPr="00212244" w:rsidRDefault="00EE000F" w:rsidP="00EE000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0BD88638" w14:textId="78482849" w:rsidR="00EE000F" w:rsidRDefault="00EE000F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literatury</w:t>
            </w:r>
          </w:p>
          <w:p w14:paraId="1EA733F2" w14:textId="132065E9" w:rsidR="00D93600" w:rsidRPr="00212244" w:rsidRDefault="00D9360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epoki</w:t>
            </w:r>
          </w:p>
          <w:p w14:paraId="63C1948A" w14:textId="77777777" w:rsidR="003B7631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>• sztuka</w:t>
            </w:r>
          </w:p>
          <w:p w14:paraId="4CEE9333" w14:textId="77777777" w:rsidR="00D93600" w:rsidRDefault="00D93600" w:rsidP="00D936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04EB2B73" w14:textId="751FD506" w:rsidR="00D93600" w:rsidRDefault="00D93600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bohaterowie literaccy</w:t>
            </w:r>
          </w:p>
          <w:p w14:paraId="5F9FA6B1" w14:textId="77777777" w:rsidR="003B7631" w:rsidRPr="00FA6B2C" w:rsidRDefault="003B7631" w:rsidP="003B763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rozwiązanie testu </w:t>
            </w:r>
            <w:r w:rsidRPr="00212244">
              <w:rPr>
                <w:rFonts w:ascii="Times New Roman" w:hAnsi="Times New Roman"/>
                <w:i/>
                <w:iCs/>
                <w:sz w:val="20"/>
                <w:szCs w:val="20"/>
              </w:rPr>
              <w:t>Sprawdź się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CAB99B" w14:textId="08CC0C43" w:rsidR="003B7631" w:rsidRPr="00FA6B2C" w:rsidRDefault="00E4680F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3F38F7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I.2.1 ZP</w:t>
            </w:r>
          </w:p>
          <w:p w14:paraId="7A792468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IV.1 ZP</w:t>
            </w:r>
          </w:p>
          <w:p w14:paraId="1476B154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IV.2 ZP</w:t>
            </w:r>
          </w:p>
          <w:p w14:paraId="287DAD9F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IV.3 ZP</w:t>
            </w:r>
          </w:p>
          <w:p w14:paraId="787A78E3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IV.5 ZP</w:t>
            </w:r>
          </w:p>
          <w:p w14:paraId="0D7C8B4A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IV.6 ZP</w:t>
            </w:r>
          </w:p>
          <w:p w14:paraId="7DF83BDE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IV.7 ZP</w:t>
            </w:r>
          </w:p>
          <w:p w14:paraId="371DB760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IV.8 ZP</w:t>
            </w:r>
          </w:p>
          <w:p w14:paraId="0A109DF1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IV.9 ZP</w:t>
            </w:r>
          </w:p>
          <w:p w14:paraId="3A87E5A4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IV.10 ZP</w:t>
            </w:r>
          </w:p>
          <w:p w14:paraId="0A819C2C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IV.11 ZP</w:t>
            </w:r>
          </w:p>
          <w:p w14:paraId="2951046D" w14:textId="77777777" w:rsidR="003B7631" w:rsidRPr="00E118A0" w:rsidRDefault="003B7631" w:rsidP="003B76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118A0">
              <w:rPr>
                <w:rFonts w:ascii="Times New Roman" w:hAnsi="Times New Roman"/>
                <w:sz w:val="20"/>
                <w:szCs w:val="20"/>
                <w:lang w:val="sv-SE"/>
              </w:rPr>
              <w:t>IV.1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23852B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01B8859C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1EEA73FC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23705AE0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285B0311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469165C9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52FABC37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</w:p>
          <w:p w14:paraId="78136EE8" w14:textId="77777777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92ADD3" w14:textId="77777777" w:rsidR="003B7631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42232EBA" w14:textId="77777777" w:rsidR="003B7631" w:rsidRPr="00FA6B2C" w:rsidRDefault="003B7631" w:rsidP="003B76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 z wykorzystaniem literatury naukowej</w:t>
            </w:r>
          </w:p>
        </w:tc>
      </w:tr>
    </w:tbl>
    <w:p w14:paraId="3A1BA189" w14:textId="77777777" w:rsidR="004A43AC" w:rsidRDefault="004A43AC" w:rsidP="004A43AC">
      <w:pPr>
        <w:rPr>
          <w:rFonts w:ascii="Times New Roman" w:hAnsi="Times New Roman"/>
          <w:sz w:val="20"/>
          <w:szCs w:val="20"/>
        </w:rPr>
      </w:pPr>
    </w:p>
    <w:p w14:paraId="5110E4FA" w14:textId="77777777" w:rsidR="004A43AC" w:rsidRDefault="004A43AC" w:rsidP="004A43A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Autorka: Magdalena Lotterhoff</w:t>
      </w:r>
    </w:p>
    <w:p w14:paraId="561CFA5F" w14:textId="77777777" w:rsidR="00244B57" w:rsidRDefault="00244B57"/>
    <w:sectPr w:rsidR="00244B57" w:rsidSect="004A43AC">
      <w:headerReference w:type="default" r:id="rId8"/>
      <w:footerReference w:type="default" r:id="rId9"/>
      <w:pgSz w:w="16838" w:h="11906" w:orient="landscape"/>
      <w:pgMar w:top="720" w:right="536" w:bottom="72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62DC" w14:textId="77777777" w:rsidR="0099223E" w:rsidRDefault="0099223E">
      <w:r>
        <w:separator/>
      </w:r>
    </w:p>
  </w:endnote>
  <w:endnote w:type="continuationSeparator" w:id="0">
    <w:p w14:paraId="119CCC7D" w14:textId="77777777" w:rsidR="0099223E" w:rsidRDefault="009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E98F" w14:textId="77777777" w:rsidR="003839FB" w:rsidRDefault="00E4680F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fldChar w:fldCharType="end"/>
    </w:r>
  </w:p>
  <w:p w14:paraId="0833CD52" w14:textId="77777777" w:rsidR="003839FB" w:rsidRDefault="00383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E189" w14:textId="77777777" w:rsidR="0099223E" w:rsidRDefault="0099223E">
      <w:r>
        <w:separator/>
      </w:r>
    </w:p>
  </w:footnote>
  <w:footnote w:type="continuationSeparator" w:id="0">
    <w:p w14:paraId="63DC6513" w14:textId="77777777" w:rsidR="0099223E" w:rsidRDefault="0099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B15A" w14:textId="77777777" w:rsidR="003839FB" w:rsidRDefault="00E4680F" w:rsidP="009D5B4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93A58" wp14:editId="2F901404">
          <wp:simplePos x="0" y="0"/>
          <wp:positionH relativeFrom="column">
            <wp:posOffset>6816725</wp:posOffset>
          </wp:positionH>
          <wp:positionV relativeFrom="paragraph">
            <wp:posOffset>-24130</wp:posOffset>
          </wp:positionV>
          <wp:extent cx="2657475" cy="5429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55CB352" wp14:editId="105830C7">
          <wp:extent cx="2933065" cy="91440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B71"/>
    <w:multiLevelType w:val="hybridMultilevel"/>
    <w:tmpl w:val="A9A6DB1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3C0F76"/>
    <w:multiLevelType w:val="hybridMultilevel"/>
    <w:tmpl w:val="68E6B4D0"/>
    <w:lvl w:ilvl="0" w:tplc="D8E6985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4780"/>
    <w:multiLevelType w:val="hybridMultilevel"/>
    <w:tmpl w:val="9D84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129C"/>
    <w:multiLevelType w:val="hybridMultilevel"/>
    <w:tmpl w:val="92D47280"/>
    <w:lvl w:ilvl="0" w:tplc="414A12D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145"/>
    <w:multiLevelType w:val="hybridMultilevel"/>
    <w:tmpl w:val="C69857D2"/>
    <w:lvl w:ilvl="0" w:tplc="CCE2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522D9"/>
    <w:multiLevelType w:val="hybridMultilevel"/>
    <w:tmpl w:val="C75A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441D9"/>
    <w:multiLevelType w:val="hybridMultilevel"/>
    <w:tmpl w:val="445E2FFE"/>
    <w:lvl w:ilvl="0" w:tplc="6A28E31C">
      <w:start w:val="1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F1619"/>
    <w:multiLevelType w:val="hybridMultilevel"/>
    <w:tmpl w:val="B1849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2DE3"/>
    <w:multiLevelType w:val="hybridMultilevel"/>
    <w:tmpl w:val="40E4E56A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EB02E76"/>
    <w:multiLevelType w:val="hybridMultilevel"/>
    <w:tmpl w:val="0F2A17AA"/>
    <w:lvl w:ilvl="0" w:tplc="2F3C984C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018B"/>
    <w:multiLevelType w:val="hybridMultilevel"/>
    <w:tmpl w:val="001EF378"/>
    <w:lvl w:ilvl="0" w:tplc="10FE323E">
      <w:start w:val="19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39888">
    <w:abstractNumId w:val="4"/>
  </w:num>
  <w:num w:numId="2" w16cid:durableId="1114442765">
    <w:abstractNumId w:val="9"/>
  </w:num>
  <w:num w:numId="3" w16cid:durableId="943607954">
    <w:abstractNumId w:val="10"/>
  </w:num>
  <w:num w:numId="4" w16cid:durableId="509367411">
    <w:abstractNumId w:val="2"/>
  </w:num>
  <w:num w:numId="5" w16cid:durableId="1700623792">
    <w:abstractNumId w:val="3"/>
  </w:num>
  <w:num w:numId="6" w16cid:durableId="2055932870">
    <w:abstractNumId w:val="1"/>
  </w:num>
  <w:num w:numId="7" w16cid:durableId="1637949772">
    <w:abstractNumId w:val="5"/>
  </w:num>
  <w:num w:numId="8" w16cid:durableId="252983338">
    <w:abstractNumId w:val="7"/>
  </w:num>
  <w:num w:numId="9" w16cid:durableId="551386010">
    <w:abstractNumId w:val="0"/>
  </w:num>
  <w:num w:numId="10" w16cid:durableId="1819227012">
    <w:abstractNumId w:val="8"/>
  </w:num>
  <w:num w:numId="11" w16cid:durableId="828256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C"/>
    <w:rsid w:val="00000E95"/>
    <w:rsid w:val="00003CD3"/>
    <w:rsid w:val="00011CB5"/>
    <w:rsid w:val="00014E39"/>
    <w:rsid w:val="00021C1D"/>
    <w:rsid w:val="000233C5"/>
    <w:rsid w:val="000261BF"/>
    <w:rsid w:val="00031A79"/>
    <w:rsid w:val="00031F9A"/>
    <w:rsid w:val="00037B54"/>
    <w:rsid w:val="00053B4B"/>
    <w:rsid w:val="00057120"/>
    <w:rsid w:val="000642C5"/>
    <w:rsid w:val="00084B92"/>
    <w:rsid w:val="00085346"/>
    <w:rsid w:val="00087001"/>
    <w:rsid w:val="000B50B4"/>
    <w:rsid w:val="000B77C8"/>
    <w:rsid w:val="000C2009"/>
    <w:rsid w:val="000C2357"/>
    <w:rsid w:val="000C342A"/>
    <w:rsid w:val="000D3D2B"/>
    <w:rsid w:val="000E7589"/>
    <w:rsid w:val="000F228D"/>
    <w:rsid w:val="000F4F77"/>
    <w:rsid w:val="001169FD"/>
    <w:rsid w:val="001176E3"/>
    <w:rsid w:val="00124EF7"/>
    <w:rsid w:val="0012689E"/>
    <w:rsid w:val="001303AD"/>
    <w:rsid w:val="00131FE8"/>
    <w:rsid w:val="00146414"/>
    <w:rsid w:val="00147F9F"/>
    <w:rsid w:val="00155425"/>
    <w:rsid w:val="00156BA3"/>
    <w:rsid w:val="001606FB"/>
    <w:rsid w:val="00162920"/>
    <w:rsid w:val="0016325F"/>
    <w:rsid w:val="00164F91"/>
    <w:rsid w:val="00174CAF"/>
    <w:rsid w:val="0018240E"/>
    <w:rsid w:val="00182C7E"/>
    <w:rsid w:val="001848A8"/>
    <w:rsid w:val="001952F5"/>
    <w:rsid w:val="001C3D71"/>
    <w:rsid w:val="001D16AE"/>
    <w:rsid w:val="001D5AA0"/>
    <w:rsid w:val="001D792B"/>
    <w:rsid w:val="001E1153"/>
    <w:rsid w:val="001E489B"/>
    <w:rsid w:val="001E7D45"/>
    <w:rsid w:val="001F1074"/>
    <w:rsid w:val="00224495"/>
    <w:rsid w:val="0022507A"/>
    <w:rsid w:val="0022562D"/>
    <w:rsid w:val="002365CF"/>
    <w:rsid w:val="00244B57"/>
    <w:rsid w:val="00246130"/>
    <w:rsid w:val="00246F95"/>
    <w:rsid w:val="002514CF"/>
    <w:rsid w:val="00255A0F"/>
    <w:rsid w:val="00256F05"/>
    <w:rsid w:val="00261A61"/>
    <w:rsid w:val="00270FCC"/>
    <w:rsid w:val="002A3478"/>
    <w:rsid w:val="002A4B5D"/>
    <w:rsid w:val="002B0CB9"/>
    <w:rsid w:val="002B3881"/>
    <w:rsid w:val="002B70F3"/>
    <w:rsid w:val="002C07D4"/>
    <w:rsid w:val="002D2928"/>
    <w:rsid w:val="002D3D42"/>
    <w:rsid w:val="002D3E3A"/>
    <w:rsid w:val="002D40BC"/>
    <w:rsid w:val="002D608E"/>
    <w:rsid w:val="002E2010"/>
    <w:rsid w:val="002E44A2"/>
    <w:rsid w:val="002F209E"/>
    <w:rsid w:val="003108AB"/>
    <w:rsid w:val="00312D2A"/>
    <w:rsid w:val="00314D3F"/>
    <w:rsid w:val="00317ED9"/>
    <w:rsid w:val="0032414F"/>
    <w:rsid w:val="003251B0"/>
    <w:rsid w:val="00354BC2"/>
    <w:rsid w:val="00362374"/>
    <w:rsid w:val="00363E97"/>
    <w:rsid w:val="00372DF1"/>
    <w:rsid w:val="003807D1"/>
    <w:rsid w:val="003839FB"/>
    <w:rsid w:val="003900F3"/>
    <w:rsid w:val="00390C15"/>
    <w:rsid w:val="00394B3F"/>
    <w:rsid w:val="003A32B7"/>
    <w:rsid w:val="003A5678"/>
    <w:rsid w:val="003B6239"/>
    <w:rsid w:val="003B7631"/>
    <w:rsid w:val="003C4364"/>
    <w:rsid w:val="003C4468"/>
    <w:rsid w:val="003C480A"/>
    <w:rsid w:val="003D0256"/>
    <w:rsid w:val="003D0F04"/>
    <w:rsid w:val="003D5AF2"/>
    <w:rsid w:val="003E0D42"/>
    <w:rsid w:val="003E5A75"/>
    <w:rsid w:val="003F6C3B"/>
    <w:rsid w:val="003F7CA2"/>
    <w:rsid w:val="00406311"/>
    <w:rsid w:val="00412E4A"/>
    <w:rsid w:val="00424546"/>
    <w:rsid w:val="00426E45"/>
    <w:rsid w:val="00445E92"/>
    <w:rsid w:val="00450783"/>
    <w:rsid w:val="00450D25"/>
    <w:rsid w:val="00462F11"/>
    <w:rsid w:val="00464FAB"/>
    <w:rsid w:val="00466A3F"/>
    <w:rsid w:val="0047581B"/>
    <w:rsid w:val="00477699"/>
    <w:rsid w:val="004851EF"/>
    <w:rsid w:val="00493486"/>
    <w:rsid w:val="0049559F"/>
    <w:rsid w:val="004A1627"/>
    <w:rsid w:val="004A43AC"/>
    <w:rsid w:val="004A6055"/>
    <w:rsid w:val="004B22DD"/>
    <w:rsid w:val="004B2E0C"/>
    <w:rsid w:val="004C2388"/>
    <w:rsid w:val="004C4185"/>
    <w:rsid w:val="004C7720"/>
    <w:rsid w:val="004D1359"/>
    <w:rsid w:val="004D6FA0"/>
    <w:rsid w:val="004E7E24"/>
    <w:rsid w:val="004E7EEE"/>
    <w:rsid w:val="004F28DC"/>
    <w:rsid w:val="004F4639"/>
    <w:rsid w:val="00514163"/>
    <w:rsid w:val="00520297"/>
    <w:rsid w:val="005342A7"/>
    <w:rsid w:val="00541065"/>
    <w:rsid w:val="005472CD"/>
    <w:rsid w:val="00554F57"/>
    <w:rsid w:val="00585FED"/>
    <w:rsid w:val="005971EA"/>
    <w:rsid w:val="005A55A8"/>
    <w:rsid w:val="005B53EE"/>
    <w:rsid w:val="005F0E28"/>
    <w:rsid w:val="005F12EC"/>
    <w:rsid w:val="005F24A8"/>
    <w:rsid w:val="0062170D"/>
    <w:rsid w:val="00623668"/>
    <w:rsid w:val="00626AF1"/>
    <w:rsid w:val="006354C6"/>
    <w:rsid w:val="00636E9D"/>
    <w:rsid w:val="006418A6"/>
    <w:rsid w:val="0064714F"/>
    <w:rsid w:val="00647E57"/>
    <w:rsid w:val="006528BA"/>
    <w:rsid w:val="006543EB"/>
    <w:rsid w:val="0066103C"/>
    <w:rsid w:val="00662B71"/>
    <w:rsid w:val="00673118"/>
    <w:rsid w:val="0067516F"/>
    <w:rsid w:val="006758B9"/>
    <w:rsid w:val="00680218"/>
    <w:rsid w:val="006809A8"/>
    <w:rsid w:val="00684D53"/>
    <w:rsid w:val="00690619"/>
    <w:rsid w:val="006949CA"/>
    <w:rsid w:val="00694FC1"/>
    <w:rsid w:val="006A512F"/>
    <w:rsid w:val="006B338B"/>
    <w:rsid w:val="006B5256"/>
    <w:rsid w:val="006B7C70"/>
    <w:rsid w:val="006C55E6"/>
    <w:rsid w:val="006D31B0"/>
    <w:rsid w:val="006D3FDE"/>
    <w:rsid w:val="006D75A4"/>
    <w:rsid w:val="006E2152"/>
    <w:rsid w:val="006E2B56"/>
    <w:rsid w:val="00704F45"/>
    <w:rsid w:val="00710AAD"/>
    <w:rsid w:val="00720083"/>
    <w:rsid w:val="007208D0"/>
    <w:rsid w:val="00721181"/>
    <w:rsid w:val="00724A11"/>
    <w:rsid w:val="00725C86"/>
    <w:rsid w:val="00726B62"/>
    <w:rsid w:val="00737090"/>
    <w:rsid w:val="007375CE"/>
    <w:rsid w:val="0074667C"/>
    <w:rsid w:val="007471A4"/>
    <w:rsid w:val="00752086"/>
    <w:rsid w:val="00756A84"/>
    <w:rsid w:val="00777055"/>
    <w:rsid w:val="00780B79"/>
    <w:rsid w:val="00782EBC"/>
    <w:rsid w:val="007862B6"/>
    <w:rsid w:val="00786F70"/>
    <w:rsid w:val="007A1AA0"/>
    <w:rsid w:val="007B3DAA"/>
    <w:rsid w:val="007B5170"/>
    <w:rsid w:val="007B5377"/>
    <w:rsid w:val="007C3B94"/>
    <w:rsid w:val="007D1D38"/>
    <w:rsid w:val="007D35A9"/>
    <w:rsid w:val="007E6E94"/>
    <w:rsid w:val="007F3C58"/>
    <w:rsid w:val="007F5E53"/>
    <w:rsid w:val="007F5F81"/>
    <w:rsid w:val="008140A2"/>
    <w:rsid w:val="00824601"/>
    <w:rsid w:val="00827395"/>
    <w:rsid w:val="00831E99"/>
    <w:rsid w:val="00834709"/>
    <w:rsid w:val="00840BD6"/>
    <w:rsid w:val="008439C0"/>
    <w:rsid w:val="008545A0"/>
    <w:rsid w:val="00857788"/>
    <w:rsid w:val="0085783E"/>
    <w:rsid w:val="00862AB2"/>
    <w:rsid w:val="00864091"/>
    <w:rsid w:val="00873C94"/>
    <w:rsid w:val="00874CC3"/>
    <w:rsid w:val="00875FFE"/>
    <w:rsid w:val="00880452"/>
    <w:rsid w:val="008909A7"/>
    <w:rsid w:val="00893FCC"/>
    <w:rsid w:val="0089401A"/>
    <w:rsid w:val="0089733C"/>
    <w:rsid w:val="008A3302"/>
    <w:rsid w:val="008A75E6"/>
    <w:rsid w:val="008B0DDB"/>
    <w:rsid w:val="008B7252"/>
    <w:rsid w:val="008C4949"/>
    <w:rsid w:val="008C535D"/>
    <w:rsid w:val="008D3EC6"/>
    <w:rsid w:val="008E0F49"/>
    <w:rsid w:val="008E52A2"/>
    <w:rsid w:val="008F7A1C"/>
    <w:rsid w:val="009031A3"/>
    <w:rsid w:val="009112D7"/>
    <w:rsid w:val="00947551"/>
    <w:rsid w:val="00947E56"/>
    <w:rsid w:val="00953F36"/>
    <w:rsid w:val="00957A88"/>
    <w:rsid w:val="00960EAF"/>
    <w:rsid w:val="00970E18"/>
    <w:rsid w:val="009830F8"/>
    <w:rsid w:val="0099223E"/>
    <w:rsid w:val="009A1B72"/>
    <w:rsid w:val="009A73A7"/>
    <w:rsid w:val="009A7C6B"/>
    <w:rsid w:val="009C36F2"/>
    <w:rsid w:val="009D6E15"/>
    <w:rsid w:val="009E1977"/>
    <w:rsid w:val="009E359D"/>
    <w:rsid w:val="009F2669"/>
    <w:rsid w:val="00A0251F"/>
    <w:rsid w:val="00A10130"/>
    <w:rsid w:val="00A129FB"/>
    <w:rsid w:val="00A21EDB"/>
    <w:rsid w:val="00A23AB5"/>
    <w:rsid w:val="00A264DC"/>
    <w:rsid w:val="00A26587"/>
    <w:rsid w:val="00A338F2"/>
    <w:rsid w:val="00A41929"/>
    <w:rsid w:val="00A44897"/>
    <w:rsid w:val="00A45343"/>
    <w:rsid w:val="00A466E2"/>
    <w:rsid w:val="00A51C14"/>
    <w:rsid w:val="00A52C6B"/>
    <w:rsid w:val="00A660AC"/>
    <w:rsid w:val="00A82323"/>
    <w:rsid w:val="00A83D51"/>
    <w:rsid w:val="00A8690D"/>
    <w:rsid w:val="00A9396A"/>
    <w:rsid w:val="00A96F8E"/>
    <w:rsid w:val="00AB04D0"/>
    <w:rsid w:val="00AB0CCE"/>
    <w:rsid w:val="00AB17E4"/>
    <w:rsid w:val="00AC3830"/>
    <w:rsid w:val="00AD0A71"/>
    <w:rsid w:val="00AE5ED0"/>
    <w:rsid w:val="00AF1447"/>
    <w:rsid w:val="00AF208C"/>
    <w:rsid w:val="00AF3E01"/>
    <w:rsid w:val="00B01DBB"/>
    <w:rsid w:val="00B10646"/>
    <w:rsid w:val="00B20E3A"/>
    <w:rsid w:val="00B30811"/>
    <w:rsid w:val="00B36F86"/>
    <w:rsid w:val="00B445A6"/>
    <w:rsid w:val="00B63773"/>
    <w:rsid w:val="00B66222"/>
    <w:rsid w:val="00B86E78"/>
    <w:rsid w:val="00B96624"/>
    <w:rsid w:val="00BA24A8"/>
    <w:rsid w:val="00BB2FA1"/>
    <w:rsid w:val="00BB3E44"/>
    <w:rsid w:val="00BC36AF"/>
    <w:rsid w:val="00BD460C"/>
    <w:rsid w:val="00BD55B0"/>
    <w:rsid w:val="00BD6C06"/>
    <w:rsid w:val="00BE496D"/>
    <w:rsid w:val="00BF0A9F"/>
    <w:rsid w:val="00BF7444"/>
    <w:rsid w:val="00BF7AD0"/>
    <w:rsid w:val="00C013B1"/>
    <w:rsid w:val="00C03CFC"/>
    <w:rsid w:val="00C04607"/>
    <w:rsid w:val="00C21FEB"/>
    <w:rsid w:val="00C51418"/>
    <w:rsid w:val="00C610C8"/>
    <w:rsid w:val="00C630E9"/>
    <w:rsid w:val="00C6436D"/>
    <w:rsid w:val="00C65DE8"/>
    <w:rsid w:val="00C66771"/>
    <w:rsid w:val="00C76EA3"/>
    <w:rsid w:val="00C936D9"/>
    <w:rsid w:val="00CA05C7"/>
    <w:rsid w:val="00CA24BE"/>
    <w:rsid w:val="00CB6655"/>
    <w:rsid w:val="00CC64D4"/>
    <w:rsid w:val="00CD5429"/>
    <w:rsid w:val="00CD5A58"/>
    <w:rsid w:val="00CE7323"/>
    <w:rsid w:val="00CF7206"/>
    <w:rsid w:val="00D01DE8"/>
    <w:rsid w:val="00D044F3"/>
    <w:rsid w:val="00D1483E"/>
    <w:rsid w:val="00D355F5"/>
    <w:rsid w:val="00D400BA"/>
    <w:rsid w:val="00D4036D"/>
    <w:rsid w:val="00D4063F"/>
    <w:rsid w:val="00D422EB"/>
    <w:rsid w:val="00D513F0"/>
    <w:rsid w:val="00D517AE"/>
    <w:rsid w:val="00D51F70"/>
    <w:rsid w:val="00D535C7"/>
    <w:rsid w:val="00D5373D"/>
    <w:rsid w:val="00D56585"/>
    <w:rsid w:val="00D60973"/>
    <w:rsid w:val="00D60D72"/>
    <w:rsid w:val="00D656EE"/>
    <w:rsid w:val="00D66727"/>
    <w:rsid w:val="00D832CE"/>
    <w:rsid w:val="00D85A04"/>
    <w:rsid w:val="00D86851"/>
    <w:rsid w:val="00D934AA"/>
    <w:rsid w:val="00D93600"/>
    <w:rsid w:val="00DA3730"/>
    <w:rsid w:val="00DA46F2"/>
    <w:rsid w:val="00DA59F2"/>
    <w:rsid w:val="00DA6DDE"/>
    <w:rsid w:val="00DB3A6D"/>
    <w:rsid w:val="00DC1862"/>
    <w:rsid w:val="00DD2999"/>
    <w:rsid w:val="00DD6C0B"/>
    <w:rsid w:val="00DE0361"/>
    <w:rsid w:val="00DE1060"/>
    <w:rsid w:val="00DF468B"/>
    <w:rsid w:val="00DF6045"/>
    <w:rsid w:val="00DF7D15"/>
    <w:rsid w:val="00E118A0"/>
    <w:rsid w:val="00E15E69"/>
    <w:rsid w:val="00E20BC3"/>
    <w:rsid w:val="00E220EB"/>
    <w:rsid w:val="00E30DAF"/>
    <w:rsid w:val="00E310A1"/>
    <w:rsid w:val="00E40D78"/>
    <w:rsid w:val="00E4680F"/>
    <w:rsid w:val="00E468A2"/>
    <w:rsid w:val="00E50F4C"/>
    <w:rsid w:val="00E51C1B"/>
    <w:rsid w:val="00E551BD"/>
    <w:rsid w:val="00E62492"/>
    <w:rsid w:val="00E818C6"/>
    <w:rsid w:val="00E86710"/>
    <w:rsid w:val="00E926DB"/>
    <w:rsid w:val="00E92F71"/>
    <w:rsid w:val="00E93651"/>
    <w:rsid w:val="00EA5739"/>
    <w:rsid w:val="00EB2F40"/>
    <w:rsid w:val="00EB45F0"/>
    <w:rsid w:val="00EC1DB2"/>
    <w:rsid w:val="00EC6BFD"/>
    <w:rsid w:val="00ED2391"/>
    <w:rsid w:val="00ED323B"/>
    <w:rsid w:val="00EE000F"/>
    <w:rsid w:val="00EE3C22"/>
    <w:rsid w:val="00EF04A9"/>
    <w:rsid w:val="00EF0D81"/>
    <w:rsid w:val="00EF3F7E"/>
    <w:rsid w:val="00F0228C"/>
    <w:rsid w:val="00F02E83"/>
    <w:rsid w:val="00F05E9F"/>
    <w:rsid w:val="00F10893"/>
    <w:rsid w:val="00F11A0B"/>
    <w:rsid w:val="00F11A53"/>
    <w:rsid w:val="00F1532E"/>
    <w:rsid w:val="00F3114F"/>
    <w:rsid w:val="00F31BE2"/>
    <w:rsid w:val="00F32451"/>
    <w:rsid w:val="00F346D9"/>
    <w:rsid w:val="00F34875"/>
    <w:rsid w:val="00F5402F"/>
    <w:rsid w:val="00F661F1"/>
    <w:rsid w:val="00F748DB"/>
    <w:rsid w:val="00F74FBB"/>
    <w:rsid w:val="00F81F6E"/>
    <w:rsid w:val="00F8208E"/>
    <w:rsid w:val="00F82BAD"/>
    <w:rsid w:val="00F834B2"/>
    <w:rsid w:val="00F87FC2"/>
    <w:rsid w:val="00F94B84"/>
    <w:rsid w:val="00F9522B"/>
    <w:rsid w:val="00F97293"/>
    <w:rsid w:val="00FA12C4"/>
    <w:rsid w:val="00FB64DB"/>
    <w:rsid w:val="00FB6CF0"/>
    <w:rsid w:val="00FC1004"/>
    <w:rsid w:val="00FD5294"/>
    <w:rsid w:val="00FD594C"/>
    <w:rsid w:val="00FD5AE0"/>
    <w:rsid w:val="00FE02A8"/>
    <w:rsid w:val="00FE0836"/>
    <w:rsid w:val="00FE57F6"/>
    <w:rsid w:val="00FE7569"/>
    <w:rsid w:val="00FF008E"/>
    <w:rsid w:val="00FF0148"/>
    <w:rsid w:val="00FF1025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F106"/>
  <w15:chartTrackingRefBased/>
  <w15:docId w15:val="{0B6456C3-78E8-4821-BA1C-28FBA22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3AC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3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3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3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3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3A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A43AC"/>
    <w:pPr>
      <w:widowControl/>
      <w:suppressAutoHyphens w:val="0"/>
    </w:pPr>
    <w:rPr>
      <w:rFonts w:ascii="Times New Roman" w:eastAsia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43AC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Zawartotabeli">
    <w:name w:val="Zawartość tabeli"/>
    <w:basedOn w:val="Normalny"/>
    <w:rsid w:val="004A43AC"/>
    <w:pPr>
      <w:suppressLineNumbers/>
    </w:pPr>
  </w:style>
  <w:style w:type="paragraph" w:styleId="Tekstprzypisukocowego">
    <w:name w:val="endnote text"/>
    <w:basedOn w:val="Normalny"/>
    <w:link w:val="TekstprzypisukocowegoZnak"/>
    <w:semiHidden/>
    <w:rsid w:val="004A43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A43AC"/>
    <w:rPr>
      <w:rFonts w:ascii="DejaVu Sans" w:eastAsia="DejaVu Sans" w:hAnsi="DejaVu Sans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rsid w:val="004A43AC"/>
    <w:rPr>
      <w:vertAlign w:val="superscript"/>
    </w:rPr>
  </w:style>
  <w:style w:type="paragraph" w:styleId="Bezodstpw">
    <w:name w:val="No Spacing"/>
    <w:uiPriority w:val="1"/>
    <w:qFormat/>
    <w:rsid w:val="004A43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4A43A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43AC"/>
    <w:rPr>
      <w:rFonts w:ascii="DejaVu Sans" w:eastAsia="DejaVu Sans" w:hAnsi="DejaVu Sans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rsid w:val="004A43AC"/>
    <w:rPr>
      <w:vertAlign w:val="superscript"/>
    </w:rPr>
  </w:style>
  <w:style w:type="character" w:styleId="Odwoaniedokomentarza">
    <w:name w:val="annotation reference"/>
    <w:rsid w:val="004A43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43A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4A43AC"/>
    <w:rPr>
      <w:rFonts w:ascii="DejaVu Sans" w:eastAsia="DejaVu Sans" w:hAnsi="DejaVu Sans" w:cs="Times New Roman"/>
      <w:kern w:val="0"/>
      <w:sz w:val="20"/>
      <w:szCs w:val="20"/>
      <w:lang w:val="x-none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4A4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43AC"/>
    <w:rPr>
      <w:rFonts w:ascii="DejaVu Sans" w:eastAsia="DejaVu Sans" w:hAnsi="DejaVu Sans" w:cs="Times New Roman"/>
      <w:b/>
      <w:bCs/>
      <w:kern w:val="0"/>
      <w:sz w:val="20"/>
      <w:szCs w:val="20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rsid w:val="004A43A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4A43AC"/>
    <w:rPr>
      <w:rFonts w:ascii="Tahoma" w:eastAsia="DejaVu Sans" w:hAnsi="Tahoma" w:cs="Times New Roman"/>
      <w:kern w:val="0"/>
      <w:sz w:val="16"/>
      <w:szCs w:val="16"/>
      <w:lang w:val="x-none" w:eastAsia="pl-PL"/>
      <w14:ligatures w14:val="none"/>
    </w:rPr>
  </w:style>
  <w:style w:type="paragraph" w:styleId="Nagwek">
    <w:name w:val="header"/>
    <w:basedOn w:val="Normalny"/>
    <w:link w:val="NagwekZnak"/>
    <w:rsid w:val="004A43A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A43AC"/>
    <w:rPr>
      <w:rFonts w:ascii="DejaVu Sans" w:eastAsia="DejaVu Sans" w:hAnsi="DejaVu Sans" w:cs="Times New Roman"/>
      <w:kern w:val="0"/>
      <w:sz w:val="24"/>
      <w:szCs w:val="24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A43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A43AC"/>
    <w:rPr>
      <w:rFonts w:ascii="DejaVu Sans" w:eastAsia="DejaVu Sans" w:hAnsi="DejaVu Sans" w:cs="Times New Roman"/>
      <w:kern w:val="0"/>
      <w:sz w:val="24"/>
      <w:szCs w:val="24"/>
      <w:lang w:val="x-none" w:eastAsia="pl-PL"/>
      <w14:ligatures w14:val="none"/>
    </w:rPr>
  </w:style>
  <w:style w:type="character" w:styleId="Hipercze">
    <w:name w:val="Hyperlink"/>
    <w:rsid w:val="004A43AC"/>
    <w:rPr>
      <w:color w:val="0000FF"/>
      <w:u w:val="single"/>
    </w:rPr>
  </w:style>
  <w:style w:type="character" w:styleId="UyteHipercze">
    <w:name w:val="FollowedHyperlink"/>
    <w:rsid w:val="004A43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E4FF-C342-4DA2-9740-2E81B696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4897</Words>
  <Characters>29387</Characters>
  <Application>Microsoft Office Word</Application>
  <DocSecurity>0</DocSecurity>
  <Lines>244</Lines>
  <Paragraphs>68</Paragraphs>
  <ScaleCrop>false</ScaleCrop>
  <Company/>
  <LinksUpToDate>false</LinksUpToDate>
  <CharactersWithSpaces>34216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dc:description/>
  <cp:lastModifiedBy>Anna Pietrzak</cp:lastModifiedBy>
  <cp:revision>419</cp:revision>
  <dcterms:created xsi:type="dcterms:W3CDTF">2025-05-24T10:24:00Z</dcterms:created>
  <dcterms:modified xsi:type="dcterms:W3CDTF">2025-08-01T20:53:00Z</dcterms:modified>
</cp:coreProperties>
</file>