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1B1174" w:rsidRPr="009421C4" w14:paraId="534B23DB" w14:textId="77777777" w:rsidTr="00824FD6">
        <w:trPr>
          <w:trHeight w:val="2678"/>
        </w:trPr>
        <w:tc>
          <w:tcPr>
            <w:tcW w:w="10236" w:type="dxa"/>
            <w:shd w:val="clear" w:color="auto" w:fill="auto"/>
          </w:tcPr>
          <w:p w14:paraId="599F674F" w14:textId="69E12D2E" w:rsidR="001B1174" w:rsidRPr="00FF577B" w:rsidRDefault="003D60FA" w:rsidP="00A7232D">
            <w:pPr>
              <w:pStyle w:val="StronaTytuowaAutorzy"/>
              <w:rPr>
                <w:rFonts w:ascii="Arial" w:hAnsi="Arial" w:cs="Arial"/>
              </w:rPr>
            </w:pPr>
            <w:r w:rsidRPr="00FF577B">
              <w:rPr>
                <w:rFonts w:ascii="Arial" w:hAnsi="Arial" w:cs="Arial"/>
              </w:rPr>
              <w:t>Dorota Ponczek</w:t>
            </w:r>
          </w:p>
        </w:tc>
      </w:tr>
      <w:tr w:rsidR="001B1174" w:rsidRPr="009421C4" w14:paraId="5EB7B252" w14:textId="77777777" w:rsidTr="00824FD6">
        <w:trPr>
          <w:trHeight w:val="5121"/>
        </w:trPr>
        <w:tc>
          <w:tcPr>
            <w:tcW w:w="10236" w:type="dxa"/>
            <w:shd w:val="clear" w:color="auto" w:fill="auto"/>
            <w:vAlign w:val="center"/>
          </w:tcPr>
          <w:p w14:paraId="04AB6074" w14:textId="77777777" w:rsidR="002E4C00" w:rsidRPr="00FF577B" w:rsidRDefault="00E27E0D" w:rsidP="003D60FA">
            <w:pPr>
              <w:pStyle w:val="StronaTytuowaTytu"/>
              <w:rPr>
                <w:rFonts w:ascii="Arial" w:hAnsi="Arial" w:cs="Arial"/>
              </w:rPr>
            </w:pPr>
            <w:r w:rsidRPr="00FF577B">
              <w:rPr>
                <w:rFonts w:ascii="Arial" w:hAnsi="Arial" w:cs="Arial"/>
              </w:rPr>
              <w:t xml:space="preserve">Program nauczania </w:t>
            </w:r>
            <w:r w:rsidR="00213FDE" w:rsidRPr="00FF577B">
              <w:rPr>
                <w:rFonts w:ascii="Arial" w:hAnsi="Arial" w:cs="Arial"/>
              </w:rPr>
              <w:t>m</w:t>
            </w:r>
            <w:r w:rsidR="003D60FA" w:rsidRPr="00FF577B">
              <w:rPr>
                <w:rFonts w:ascii="Arial" w:hAnsi="Arial" w:cs="Arial"/>
              </w:rPr>
              <w:t>atematyki</w:t>
            </w:r>
            <w:r w:rsidR="001B1174" w:rsidRPr="00FF577B">
              <w:rPr>
                <w:rFonts w:ascii="Arial" w:hAnsi="Arial" w:cs="Arial"/>
              </w:rPr>
              <w:t xml:space="preserve"> </w:t>
            </w:r>
          </w:p>
          <w:p w14:paraId="3D9FF817" w14:textId="77777777" w:rsidR="003D60FA" w:rsidRPr="00FF577B" w:rsidRDefault="001B1174" w:rsidP="003D60FA">
            <w:pPr>
              <w:pStyle w:val="StronaTytuowaTytu"/>
              <w:rPr>
                <w:rFonts w:ascii="Arial" w:hAnsi="Arial" w:cs="Arial"/>
              </w:rPr>
            </w:pPr>
            <w:r w:rsidRPr="00FF577B">
              <w:rPr>
                <w:rFonts w:ascii="Arial" w:hAnsi="Arial" w:cs="Arial"/>
              </w:rPr>
              <w:t xml:space="preserve">dla </w:t>
            </w:r>
            <w:r w:rsidR="003D60FA" w:rsidRPr="00FF577B">
              <w:rPr>
                <w:rFonts w:ascii="Arial" w:hAnsi="Arial" w:cs="Arial"/>
              </w:rPr>
              <w:t xml:space="preserve">branżowej </w:t>
            </w:r>
            <w:r w:rsidRPr="00FF577B">
              <w:rPr>
                <w:rFonts w:ascii="Arial" w:hAnsi="Arial" w:cs="Arial"/>
              </w:rPr>
              <w:t xml:space="preserve">szkoły </w:t>
            </w:r>
            <w:r w:rsidR="00D75EE1" w:rsidRPr="00FF577B">
              <w:rPr>
                <w:rFonts w:ascii="Arial" w:hAnsi="Arial" w:cs="Arial"/>
              </w:rPr>
              <w:t>I</w:t>
            </w:r>
            <w:r w:rsidR="003D60FA" w:rsidRPr="00FF577B">
              <w:rPr>
                <w:rFonts w:ascii="Arial" w:hAnsi="Arial" w:cs="Arial"/>
              </w:rPr>
              <w:t xml:space="preserve"> stopnia </w:t>
            </w:r>
          </w:p>
          <w:p w14:paraId="3CFD5BCE" w14:textId="77777777" w:rsidR="001B1174" w:rsidRPr="00FF577B" w:rsidRDefault="003D60FA" w:rsidP="003D60FA">
            <w:pPr>
              <w:pStyle w:val="StronaTytuowaTytu"/>
              <w:rPr>
                <w:rFonts w:ascii="Arial" w:hAnsi="Arial" w:cs="Arial"/>
              </w:rPr>
            </w:pPr>
            <w:r w:rsidRPr="00FF577B">
              <w:rPr>
                <w:rFonts w:ascii="Arial" w:hAnsi="Arial" w:cs="Arial"/>
              </w:rPr>
              <w:t>do serii „To się liczy!”</w:t>
            </w:r>
          </w:p>
        </w:tc>
      </w:tr>
      <w:tr w:rsidR="001B1174" w:rsidRPr="009421C4" w14:paraId="0EE33FB4" w14:textId="77777777" w:rsidTr="000B1523">
        <w:trPr>
          <w:trHeight w:val="6230"/>
        </w:trPr>
        <w:tc>
          <w:tcPr>
            <w:tcW w:w="10236" w:type="dxa"/>
            <w:shd w:val="clear" w:color="auto" w:fill="auto"/>
            <w:vAlign w:val="bottom"/>
          </w:tcPr>
          <w:p w14:paraId="4840CE61" w14:textId="77777777" w:rsidR="001B1174" w:rsidRPr="009421C4" w:rsidRDefault="00F37B28" w:rsidP="00BF03CC">
            <w:pPr>
              <w:pStyle w:val="StronaTytuowaCopyright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  <w:noProof/>
                <w:lang w:eastAsia="pl-PL"/>
              </w:rPr>
              <w:drawing>
                <wp:inline distT="0" distB="0" distL="0" distR="0" wp14:anchorId="6CB99097" wp14:editId="25ECE17A">
                  <wp:extent cx="870585" cy="584200"/>
                  <wp:effectExtent l="0" t="0" r="5715" b="6350"/>
                  <wp:docPr id="9" name="Obraz 1" descr="logoN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793A29DD" w14:textId="77777777" w:rsidR="00AB7498" w:rsidRPr="009421C4" w:rsidRDefault="00AB7498" w:rsidP="00BF03CC">
            <w:pPr>
              <w:pStyle w:val="StronaTytuowaCopyright"/>
              <w:rPr>
                <w:rFonts w:asciiTheme="majorHAnsi" w:hAnsiTheme="majorHAnsi" w:cs="Arial"/>
              </w:rPr>
            </w:pPr>
          </w:p>
          <w:p w14:paraId="47650031" w14:textId="77777777" w:rsidR="001B1174" w:rsidRPr="009421C4" w:rsidRDefault="001B1174" w:rsidP="00BF03CC">
            <w:pPr>
              <w:pStyle w:val="StronaTytuowaCopyright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</w:rPr>
              <w:t>© Copyright by Nowa Era Sp. z o.o.</w:t>
            </w:r>
          </w:p>
          <w:p w14:paraId="08C529DA" w14:textId="01A9091A" w:rsidR="001B1174" w:rsidRPr="009421C4" w:rsidRDefault="001B1174" w:rsidP="003D60FA">
            <w:pPr>
              <w:pStyle w:val="StronaTytuowaCopyright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</w:rPr>
              <w:t>Warszawa 20</w:t>
            </w:r>
            <w:r w:rsidR="00FF577B">
              <w:rPr>
                <w:rFonts w:asciiTheme="majorHAnsi" w:hAnsiTheme="majorHAnsi" w:cs="Arial"/>
              </w:rPr>
              <w:t>24</w:t>
            </w:r>
          </w:p>
        </w:tc>
      </w:tr>
    </w:tbl>
    <w:p w14:paraId="3F0F9603" w14:textId="77777777" w:rsidR="000C59D7" w:rsidRPr="009421C4" w:rsidRDefault="000C59D7" w:rsidP="00BF03CC">
      <w:pPr>
        <w:rPr>
          <w:rFonts w:asciiTheme="majorHAnsi" w:hAnsiTheme="majorHAnsi" w:cs="Arial"/>
        </w:rPr>
        <w:sectPr w:rsidR="000C59D7" w:rsidRPr="009421C4" w:rsidSect="00A7232D">
          <w:footerReference w:type="default" r:id="rId12"/>
          <w:pgSz w:w="11906" w:h="16838"/>
          <w:pgMar w:top="1361" w:right="1418" w:bottom="1134" w:left="1418" w:header="284" w:footer="284" w:gutter="0"/>
          <w:cols w:space="708"/>
          <w:titlePg/>
          <w:docGrid w:linePitch="360"/>
        </w:sectPr>
      </w:pPr>
    </w:p>
    <w:p w14:paraId="53FABEB7" w14:textId="77777777" w:rsidR="001E768D" w:rsidRPr="00FF577B" w:rsidRDefault="001E768D" w:rsidP="00AB4C94">
      <w:pPr>
        <w:pStyle w:val="SpistreciNagwek"/>
        <w:spacing w:before="120"/>
        <w:rPr>
          <w:rFonts w:ascii="Arial" w:hAnsi="Arial" w:cs="Arial"/>
        </w:rPr>
      </w:pPr>
      <w:r w:rsidRPr="00FF577B">
        <w:rPr>
          <w:rFonts w:ascii="Arial" w:hAnsi="Arial" w:cs="Arial"/>
        </w:rPr>
        <w:lastRenderedPageBreak/>
        <w:t>Spis treści</w:t>
      </w:r>
    </w:p>
    <w:p w14:paraId="55735336" w14:textId="1287217E" w:rsidR="003D60FA" w:rsidRPr="009421C4" w:rsidRDefault="003D60FA" w:rsidP="00DA5611">
      <w:pPr>
        <w:jc w:val="left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Wstęp </w:t>
      </w:r>
      <w:r w:rsidR="00EA3C02" w:rsidRPr="009421C4">
        <w:rPr>
          <w:rFonts w:asciiTheme="majorHAnsi" w:hAnsiTheme="majorHAnsi" w:cs="Arial"/>
          <w:lang w:eastAsia="pl-PL"/>
        </w:rPr>
        <w:t>……………………………….…..</w:t>
      </w:r>
      <w:r w:rsidRPr="009421C4">
        <w:rPr>
          <w:rFonts w:asciiTheme="majorHAnsi" w:hAnsiTheme="majorHAnsi" w:cs="Arial"/>
          <w:lang w:eastAsia="pl-PL"/>
        </w:rPr>
        <w:t>………………</w:t>
      </w:r>
      <w:r w:rsidR="009421C4">
        <w:rPr>
          <w:rFonts w:asciiTheme="majorHAnsi" w:hAnsiTheme="majorHAnsi" w:cs="Arial"/>
          <w:lang w:eastAsia="pl-PL"/>
        </w:rPr>
        <w:t>………………………………..</w:t>
      </w:r>
      <w:r w:rsidRPr="009421C4">
        <w:rPr>
          <w:rFonts w:asciiTheme="majorHAnsi" w:hAnsiTheme="majorHAnsi" w:cs="Arial"/>
          <w:lang w:eastAsia="pl-PL"/>
        </w:rPr>
        <w:t>…………………………………….</w:t>
      </w:r>
      <w:r w:rsidR="00EA3C02" w:rsidRPr="009421C4">
        <w:rPr>
          <w:rFonts w:asciiTheme="majorHAnsi" w:hAnsiTheme="majorHAnsi" w:cs="Arial"/>
          <w:lang w:eastAsia="pl-PL"/>
        </w:rPr>
        <w:t>……… 3</w:t>
      </w:r>
      <w:r w:rsidRPr="009421C4">
        <w:rPr>
          <w:rFonts w:asciiTheme="majorHAnsi" w:hAnsiTheme="majorHAnsi" w:cs="Arial"/>
          <w:lang w:eastAsia="pl-PL"/>
        </w:rPr>
        <w:t xml:space="preserve"> </w:t>
      </w:r>
    </w:p>
    <w:p w14:paraId="444C2B90" w14:textId="60B4D4B4" w:rsidR="003D60FA" w:rsidRPr="009421C4" w:rsidRDefault="003D60FA" w:rsidP="0082655D">
      <w:pPr>
        <w:jc w:val="left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Obudowa dydaktyczna </w:t>
      </w:r>
      <w:r w:rsidR="00EA3C02" w:rsidRPr="009421C4">
        <w:rPr>
          <w:rFonts w:asciiTheme="majorHAnsi" w:hAnsiTheme="majorHAnsi" w:cs="Arial"/>
          <w:lang w:eastAsia="pl-PL"/>
        </w:rPr>
        <w:t>se</w:t>
      </w:r>
      <w:r w:rsidR="009421C4" w:rsidRPr="009421C4">
        <w:rPr>
          <w:rFonts w:asciiTheme="majorHAnsi" w:hAnsiTheme="majorHAnsi" w:cs="Arial"/>
          <w:lang w:eastAsia="pl-PL"/>
        </w:rPr>
        <w:t xml:space="preserve">rii </w:t>
      </w:r>
      <w:r w:rsidRPr="009421C4">
        <w:rPr>
          <w:rFonts w:asciiTheme="majorHAnsi" w:hAnsiTheme="majorHAnsi" w:cs="Arial"/>
          <w:lang w:eastAsia="pl-PL"/>
        </w:rPr>
        <w:t>…………………………………………………</w:t>
      </w:r>
      <w:r w:rsidR="00EA3C02" w:rsidRPr="009421C4">
        <w:rPr>
          <w:rFonts w:asciiTheme="majorHAnsi" w:hAnsiTheme="majorHAnsi" w:cs="Arial"/>
          <w:lang w:eastAsia="pl-PL"/>
        </w:rPr>
        <w:t>…</w:t>
      </w:r>
      <w:r w:rsidR="009421C4">
        <w:rPr>
          <w:rFonts w:asciiTheme="majorHAnsi" w:hAnsiTheme="majorHAnsi" w:cs="Arial"/>
          <w:lang w:eastAsia="pl-PL"/>
        </w:rPr>
        <w:t>…………………………</w:t>
      </w:r>
      <w:r w:rsidR="00EA3C02" w:rsidRPr="009421C4">
        <w:rPr>
          <w:rFonts w:asciiTheme="majorHAnsi" w:hAnsiTheme="majorHAnsi" w:cs="Arial"/>
          <w:lang w:eastAsia="pl-PL"/>
        </w:rPr>
        <w:t>……….</w:t>
      </w:r>
      <w:r w:rsidRPr="009421C4">
        <w:rPr>
          <w:rFonts w:asciiTheme="majorHAnsi" w:hAnsiTheme="majorHAnsi" w:cs="Arial"/>
          <w:lang w:eastAsia="pl-PL"/>
        </w:rPr>
        <w:t>………….</w:t>
      </w:r>
      <w:r w:rsidR="00EA3C02" w:rsidRPr="009421C4">
        <w:rPr>
          <w:rFonts w:asciiTheme="majorHAnsi" w:hAnsiTheme="majorHAnsi" w:cs="Arial"/>
          <w:lang w:eastAsia="pl-PL"/>
        </w:rPr>
        <w:t xml:space="preserve"> 3</w:t>
      </w:r>
    </w:p>
    <w:p w14:paraId="39301133" w14:textId="0AE77E06" w:rsidR="003D60FA" w:rsidRPr="009421C4" w:rsidRDefault="003D60FA" w:rsidP="0082655D">
      <w:pPr>
        <w:widowControl w:val="0"/>
        <w:autoSpaceDE w:val="0"/>
        <w:autoSpaceDN w:val="0"/>
        <w:adjustRightInd w:val="0"/>
        <w:ind w:right="-17"/>
        <w:jc w:val="left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Ogólne cele kształcenia …………………………………………………………………</w:t>
      </w:r>
      <w:r w:rsidR="00EA3C02" w:rsidRPr="009421C4">
        <w:rPr>
          <w:rFonts w:asciiTheme="majorHAnsi" w:hAnsiTheme="majorHAnsi" w:cs="Arial"/>
        </w:rPr>
        <w:t>……</w:t>
      </w:r>
      <w:r w:rsidRPr="009421C4">
        <w:rPr>
          <w:rFonts w:asciiTheme="majorHAnsi" w:hAnsiTheme="majorHAnsi" w:cs="Arial"/>
        </w:rPr>
        <w:t>…</w:t>
      </w:r>
      <w:r w:rsidR="009421C4">
        <w:rPr>
          <w:rFonts w:asciiTheme="majorHAnsi" w:hAnsiTheme="majorHAnsi" w:cs="Arial"/>
        </w:rPr>
        <w:t>……………………………</w:t>
      </w:r>
      <w:r w:rsidRPr="009421C4">
        <w:rPr>
          <w:rFonts w:asciiTheme="majorHAnsi" w:hAnsiTheme="majorHAnsi" w:cs="Arial"/>
        </w:rPr>
        <w:t>…</w:t>
      </w:r>
      <w:r w:rsidR="00EA3C02" w:rsidRPr="009421C4">
        <w:rPr>
          <w:rFonts w:asciiTheme="majorHAnsi" w:hAnsiTheme="majorHAnsi" w:cs="Arial"/>
        </w:rPr>
        <w:t xml:space="preserve"> 4</w:t>
      </w:r>
    </w:p>
    <w:p w14:paraId="04109BDC" w14:textId="7F1A10FD" w:rsidR="003D60FA" w:rsidRPr="009421C4" w:rsidRDefault="003D60FA" w:rsidP="0082655D">
      <w:pPr>
        <w:widowControl w:val="0"/>
        <w:autoSpaceDE w:val="0"/>
        <w:autoSpaceDN w:val="0"/>
        <w:adjustRightInd w:val="0"/>
        <w:ind w:right="-17"/>
        <w:jc w:val="left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Cele wychowawcze ………</w:t>
      </w:r>
      <w:r w:rsidR="009421C4" w:rsidRPr="009421C4">
        <w:rPr>
          <w:rFonts w:asciiTheme="majorHAnsi" w:hAnsiTheme="majorHAnsi" w:cs="Arial"/>
        </w:rPr>
        <w:t>..</w:t>
      </w:r>
      <w:r w:rsidRPr="009421C4">
        <w:rPr>
          <w:rFonts w:asciiTheme="majorHAnsi" w:hAnsiTheme="majorHAnsi" w:cs="Arial"/>
        </w:rPr>
        <w:t>…………………………………………………………</w:t>
      </w:r>
      <w:r w:rsidR="00EA3C02" w:rsidRPr="009421C4">
        <w:rPr>
          <w:rFonts w:asciiTheme="majorHAnsi" w:hAnsiTheme="majorHAnsi" w:cs="Arial"/>
        </w:rPr>
        <w:t>…….</w:t>
      </w:r>
      <w:r w:rsidRPr="009421C4">
        <w:rPr>
          <w:rFonts w:asciiTheme="majorHAnsi" w:hAnsiTheme="majorHAnsi" w:cs="Arial"/>
        </w:rPr>
        <w:t>…</w:t>
      </w:r>
      <w:r w:rsidR="009421C4">
        <w:rPr>
          <w:rFonts w:asciiTheme="majorHAnsi" w:hAnsiTheme="majorHAnsi" w:cs="Arial"/>
        </w:rPr>
        <w:t>……………………………..</w:t>
      </w:r>
      <w:r w:rsidRPr="009421C4">
        <w:rPr>
          <w:rFonts w:asciiTheme="majorHAnsi" w:hAnsiTheme="majorHAnsi" w:cs="Arial"/>
        </w:rPr>
        <w:t>…</w:t>
      </w:r>
      <w:r w:rsidR="00DA5611" w:rsidRPr="009421C4">
        <w:rPr>
          <w:rFonts w:asciiTheme="majorHAnsi" w:hAnsiTheme="majorHAnsi" w:cs="Arial"/>
        </w:rPr>
        <w:t>…</w:t>
      </w:r>
      <w:r w:rsidR="00EA3C02" w:rsidRPr="009421C4">
        <w:rPr>
          <w:rFonts w:asciiTheme="majorHAnsi" w:hAnsiTheme="majorHAnsi" w:cs="Arial"/>
        </w:rPr>
        <w:t xml:space="preserve"> </w:t>
      </w:r>
      <w:r w:rsidR="00680ED6" w:rsidRPr="009421C4">
        <w:rPr>
          <w:rFonts w:asciiTheme="majorHAnsi" w:hAnsiTheme="majorHAnsi" w:cs="Arial"/>
        </w:rPr>
        <w:t>5</w:t>
      </w:r>
    </w:p>
    <w:p w14:paraId="0C380198" w14:textId="77777777" w:rsidR="003D60FA" w:rsidRPr="009421C4" w:rsidRDefault="003D60FA" w:rsidP="0082655D">
      <w:pPr>
        <w:jc w:val="left"/>
        <w:rPr>
          <w:rFonts w:asciiTheme="majorHAnsi" w:hAnsiTheme="majorHAnsi" w:cs="Arial"/>
          <w:bCs/>
        </w:rPr>
      </w:pPr>
      <w:r w:rsidRPr="009421C4">
        <w:rPr>
          <w:rFonts w:asciiTheme="majorHAnsi" w:hAnsiTheme="majorHAnsi" w:cs="Arial"/>
          <w:bCs/>
        </w:rPr>
        <w:t>Podział treści nauczania matematyki i wymagania szczegółowe</w:t>
      </w:r>
      <w:r w:rsidRPr="009421C4">
        <w:rPr>
          <w:rFonts w:asciiTheme="majorHAnsi" w:hAnsiTheme="majorHAnsi" w:cs="Arial"/>
        </w:rPr>
        <w:t xml:space="preserve"> </w:t>
      </w:r>
      <w:r w:rsidR="00AB4C94" w:rsidRPr="009421C4">
        <w:rPr>
          <w:rFonts w:asciiTheme="majorHAnsi" w:hAnsiTheme="majorHAnsi" w:cs="Arial"/>
        </w:rPr>
        <w:t>w poszczególnych klasach ..</w:t>
      </w:r>
      <w:r w:rsidR="00DA5611" w:rsidRPr="009421C4">
        <w:rPr>
          <w:rFonts w:asciiTheme="majorHAnsi" w:hAnsiTheme="majorHAnsi" w:cs="Arial"/>
        </w:rPr>
        <w:t>……</w:t>
      </w:r>
      <w:r w:rsidR="00EA3C02" w:rsidRPr="009421C4">
        <w:rPr>
          <w:rFonts w:asciiTheme="majorHAnsi" w:hAnsiTheme="majorHAnsi" w:cs="Arial"/>
        </w:rPr>
        <w:t xml:space="preserve"> 5</w:t>
      </w:r>
    </w:p>
    <w:p w14:paraId="5BA1E04F" w14:textId="478279E5" w:rsidR="003D60FA" w:rsidRPr="009421C4" w:rsidRDefault="003D60FA" w:rsidP="0082655D">
      <w:pPr>
        <w:jc w:val="left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Procedury osiągania celów ……………………………………………………………………</w:t>
      </w:r>
      <w:r w:rsidR="00AB4C94" w:rsidRPr="009421C4">
        <w:rPr>
          <w:rFonts w:asciiTheme="majorHAnsi" w:hAnsiTheme="majorHAnsi" w:cs="Arial"/>
          <w:lang w:eastAsia="pl-PL"/>
        </w:rPr>
        <w:t>…………………..</w:t>
      </w:r>
      <w:r w:rsidR="00DA5611" w:rsidRPr="009421C4">
        <w:rPr>
          <w:rFonts w:asciiTheme="majorHAnsi" w:hAnsiTheme="majorHAnsi" w:cs="Arial"/>
          <w:lang w:eastAsia="pl-PL"/>
        </w:rPr>
        <w:t>…………</w:t>
      </w:r>
      <w:r w:rsidR="00AB4C94" w:rsidRPr="009421C4">
        <w:rPr>
          <w:rFonts w:asciiTheme="majorHAnsi" w:hAnsiTheme="majorHAnsi" w:cs="Arial"/>
          <w:lang w:eastAsia="pl-PL"/>
        </w:rPr>
        <w:t xml:space="preserve"> 1</w:t>
      </w:r>
      <w:r w:rsidR="003F17F3">
        <w:rPr>
          <w:rFonts w:asciiTheme="majorHAnsi" w:hAnsiTheme="majorHAnsi" w:cs="Arial"/>
          <w:lang w:eastAsia="pl-PL"/>
        </w:rPr>
        <w:t>3</w:t>
      </w:r>
    </w:p>
    <w:p w14:paraId="6C272A76" w14:textId="3D8EEB1A" w:rsidR="003D60FA" w:rsidRPr="009421C4" w:rsidRDefault="003D60FA" w:rsidP="0082655D">
      <w:pPr>
        <w:jc w:val="left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</w:rPr>
        <w:t xml:space="preserve">Osiągnięcia konieczne absolwenta </w:t>
      </w:r>
      <w:r w:rsidR="00AB4C94" w:rsidRPr="009421C4">
        <w:rPr>
          <w:rFonts w:asciiTheme="majorHAnsi" w:hAnsiTheme="majorHAnsi" w:cs="Arial"/>
        </w:rPr>
        <w:t xml:space="preserve">branżowej </w:t>
      </w:r>
      <w:r w:rsidRPr="009421C4">
        <w:rPr>
          <w:rFonts w:asciiTheme="majorHAnsi" w:hAnsiTheme="majorHAnsi" w:cs="Arial"/>
        </w:rPr>
        <w:t xml:space="preserve">szkoły </w:t>
      </w:r>
      <w:r w:rsidR="00AB4C94" w:rsidRPr="009421C4">
        <w:rPr>
          <w:rFonts w:asciiTheme="majorHAnsi" w:hAnsiTheme="majorHAnsi" w:cs="Arial"/>
        </w:rPr>
        <w:t>I stopnia</w:t>
      </w:r>
      <w:r w:rsidRPr="009421C4">
        <w:rPr>
          <w:rFonts w:asciiTheme="majorHAnsi" w:hAnsiTheme="majorHAnsi" w:cs="Arial"/>
          <w:lang w:eastAsia="pl-PL"/>
        </w:rPr>
        <w:t xml:space="preserve"> ….</w:t>
      </w:r>
      <w:r w:rsidR="00DA5611" w:rsidRPr="009421C4">
        <w:rPr>
          <w:rFonts w:asciiTheme="majorHAnsi" w:hAnsiTheme="majorHAnsi" w:cs="Arial"/>
          <w:lang w:eastAsia="pl-PL"/>
        </w:rPr>
        <w:t>………</w:t>
      </w:r>
      <w:r w:rsidR="00AB4C94" w:rsidRPr="009421C4">
        <w:rPr>
          <w:rFonts w:asciiTheme="majorHAnsi" w:hAnsiTheme="majorHAnsi" w:cs="Arial"/>
          <w:lang w:eastAsia="pl-PL"/>
        </w:rPr>
        <w:t>……………………………..</w:t>
      </w:r>
      <w:r w:rsidR="00DA5611" w:rsidRPr="009421C4">
        <w:rPr>
          <w:rFonts w:asciiTheme="majorHAnsi" w:hAnsiTheme="majorHAnsi" w:cs="Arial"/>
          <w:lang w:eastAsia="pl-PL"/>
        </w:rPr>
        <w:t>……</w:t>
      </w:r>
      <w:r w:rsidR="00AB4C94" w:rsidRPr="009421C4">
        <w:rPr>
          <w:rFonts w:asciiTheme="majorHAnsi" w:hAnsiTheme="majorHAnsi" w:cs="Arial"/>
          <w:lang w:eastAsia="pl-PL"/>
        </w:rPr>
        <w:t xml:space="preserve"> 1</w:t>
      </w:r>
      <w:r w:rsidR="003F17F3">
        <w:rPr>
          <w:rFonts w:asciiTheme="majorHAnsi" w:hAnsiTheme="majorHAnsi" w:cs="Arial"/>
          <w:lang w:eastAsia="pl-PL"/>
        </w:rPr>
        <w:t>4</w:t>
      </w:r>
    </w:p>
    <w:p w14:paraId="3594E30F" w14:textId="193FB393" w:rsidR="003D60FA" w:rsidRPr="009421C4" w:rsidRDefault="003D60FA" w:rsidP="0082655D">
      <w:pPr>
        <w:jc w:val="left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lang w:eastAsia="pl-PL"/>
        </w:rPr>
        <w:t>Propozycja rozkładu materiału</w:t>
      </w:r>
      <w:r w:rsidRPr="009421C4">
        <w:rPr>
          <w:rFonts w:asciiTheme="majorHAnsi" w:hAnsiTheme="majorHAnsi" w:cs="Arial"/>
          <w:sz w:val="24"/>
          <w:szCs w:val="24"/>
          <w:lang w:eastAsia="pl-PL"/>
        </w:rPr>
        <w:t xml:space="preserve"> </w:t>
      </w:r>
      <w:r w:rsidRPr="009421C4">
        <w:rPr>
          <w:rFonts w:asciiTheme="majorHAnsi" w:hAnsiTheme="majorHAnsi" w:cs="Arial"/>
          <w:lang w:eastAsia="pl-PL"/>
        </w:rPr>
        <w:t>……………………………………………</w:t>
      </w:r>
      <w:r w:rsidR="00DA5611" w:rsidRPr="009421C4">
        <w:rPr>
          <w:rFonts w:asciiTheme="majorHAnsi" w:hAnsiTheme="majorHAnsi" w:cs="Arial"/>
          <w:lang w:eastAsia="pl-PL"/>
        </w:rPr>
        <w:t>………</w:t>
      </w:r>
      <w:r w:rsidR="00AB4C94" w:rsidRPr="009421C4">
        <w:rPr>
          <w:rFonts w:asciiTheme="majorHAnsi" w:hAnsiTheme="majorHAnsi" w:cs="Arial"/>
          <w:lang w:eastAsia="pl-PL"/>
        </w:rPr>
        <w:t>……………………………………</w:t>
      </w:r>
      <w:r w:rsidRPr="009421C4">
        <w:rPr>
          <w:rFonts w:asciiTheme="majorHAnsi" w:hAnsiTheme="majorHAnsi" w:cs="Arial"/>
          <w:lang w:eastAsia="pl-PL"/>
        </w:rPr>
        <w:t>…</w:t>
      </w:r>
      <w:r w:rsidR="00AB4C94" w:rsidRPr="009421C4">
        <w:rPr>
          <w:rFonts w:asciiTheme="majorHAnsi" w:hAnsiTheme="majorHAnsi" w:cs="Arial"/>
          <w:lang w:eastAsia="pl-PL"/>
        </w:rPr>
        <w:t xml:space="preserve"> 1</w:t>
      </w:r>
      <w:r w:rsidR="003F17F3">
        <w:rPr>
          <w:rFonts w:asciiTheme="majorHAnsi" w:hAnsiTheme="majorHAnsi" w:cs="Arial"/>
          <w:lang w:eastAsia="pl-PL"/>
        </w:rPr>
        <w:t>5</w:t>
      </w:r>
    </w:p>
    <w:p w14:paraId="2BD78965" w14:textId="77777777" w:rsidR="003D60FA" w:rsidRPr="009421C4" w:rsidRDefault="003D60FA">
      <w:pPr>
        <w:pStyle w:val="Spistreci1"/>
        <w:rPr>
          <w:rFonts w:asciiTheme="majorHAnsi" w:hAnsiTheme="majorHAnsi" w:cs="Arial"/>
          <w:sz w:val="24"/>
        </w:rPr>
      </w:pPr>
    </w:p>
    <w:p w14:paraId="06BEC475" w14:textId="77777777" w:rsidR="003D60FA" w:rsidRPr="009421C4" w:rsidRDefault="003D60FA">
      <w:pPr>
        <w:pStyle w:val="Spistreci1"/>
        <w:rPr>
          <w:rFonts w:asciiTheme="majorHAnsi" w:hAnsiTheme="majorHAnsi" w:cs="Arial"/>
          <w:sz w:val="24"/>
        </w:rPr>
      </w:pPr>
    </w:p>
    <w:p w14:paraId="5F836B08" w14:textId="77777777" w:rsidR="00DA5611" w:rsidRPr="009421C4" w:rsidRDefault="00796969" w:rsidP="00DA5611">
      <w:pPr>
        <w:pStyle w:val="Spistreci1"/>
        <w:rPr>
          <w:rFonts w:asciiTheme="majorHAnsi" w:eastAsiaTheme="minorEastAsia" w:hAnsiTheme="majorHAnsi" w:cs="Arial"/>
          <w:iCs w:val="0"/>
          <w:lang w:eastAsia="pl-PL"/>
        </w:rPr>
      </w:pPr>
      <w:r w:rsidRPr="009421C4">
        <w:rPr>
          <w:rFonts w:asciiTheme="majorHAnsi" w:hAnsiTheme="majorHAnsi" w:cs="Arial"/>
          <w:sz w:val="24"/>
        </w:rPr>
        <w:fldChar w:fldCharType="begin"/>
      </w:r>
      <w:r w:rsidR="001E768D" w:rsidRPr="009421C4">
        <w:rPr>
          <w:rFonts w:asciiTheme="majorHAnsi" w:hAnsiTheme="majorHAnsi" w:cs="Arial"/>
        </w:rPr>
        <w:instrText xml:space="preserve"> TOC \o "1-3" \h \z \u </w:instrText>
      </w:r>
      <w:r w:rsidRPr="009421C4">
        <w:rPr>
          <w:rFonts w:asciiTheme="majorHAnsi" w:hAnsiTheme="majorHAnsi" w:cs="Arial"/>
          <w:sz w:val="24"/>
        </w:rPr>
        <w:fldChar w:fldCharType="separate"/>
      </w:r>
    </w:p>
    <w:p w14:paraId="4FAE0A64" w14:textId="77777777" w:rsidR="00C81350" w:rsidRPr="009421C4" w:rsidRDefault="00C81350">
      <w:pPr>
        <w:pStyle w:val="Spistreci1"/>
        <w:rPr>
          <w:rFonts w:asciiTheme="majorHAnsi" w:eastAsiaTheme="minorEastAsia" w:hAnsiTheme="majorHAnsi" w:cs="Arial"/>
          <w:iCs w:val="0"/>
          <w:lang w:eastAsia="pl-PL"/>
        </w:rPr>
      </w:pPr>
    </w:p>
    <w:p w14:paraId="62D17B2A" w14:textId="77777777" w:rsidR="00302193" w:rsidRPr="00FF577B" w:rsidRDefault="00796969" w:rsidP="004808DE">
      <w:pPr>
        <w:pStyle w:val="Nagwek1"/>
        <w:rPr>
          <w:rFonts w:ascii="Arial" w:hAnsi="Arial" w:cs="Arial"/>
        </w:rPr>
      </w:pPr>
      <w:r w:rsidRPr="009421C4">
        <w:rPr>
          <w:rFonts w:asciiTheme="majorHAnsi" w:hAnsiTheme="majorHAnsi" w:cs="Arial"/>
        </w:rPr>
        <w:fldChar w:fldCharType="end"/>
      </w:r>
      <w:r w:rsidR="00D7708A" w:rsidRPr="009421C4">
        <w:rPr>
          <w:rFonts w:asciiTheme="majorHAnsi" w:hAnsiTheme="majorHAnsi" w:cs="Arial"/>
          <w:sz w:val="24"/>
        </w:rPr>
        <w:br w:type="page"/>
      </w:r>
      <w:bookmarkStart w:id="1" w:name="_Toc517958150"/>
      <w:r w:rsidR="00302193" w:rsidRPr="00FF577B">
        <w:rPr>
          <w:rFonts w:ascii="Arial" w:hAnsi="Arial" w:cs="Arial"/>
        </w:rPr>
        <w:lastRenderedPageBreak/>
        <w:t>Wstęp</w:t>
      </w:r>
      <w:bookmarkEnd w:id="1"/>
    </w:p>
    <w:p w14:paraId="196ED61F" w14:textId="77777777" w:rsidR="00DA5611" w:rsidRPr="009421C4" w:rsidRDefault="00DA5611" w:rsidP="0020695A">
      <w:pPr>
        <w:spacing w:after="0"/>
        <w:jc w:val="left"/>
        <w:rPr>
          <w:rFonts w:asciiTheme="majorHAnsi" w:hAnsiTheme="majorHAnsi" w:cs="Arial"/>
          <w:shd w:val="clear" w:color="auto" w:fill="FFFFFF"/>
        </w:rPr>
      </w:pPr>
      <w:bookmarkStart w:id="2" w:name="_Toc517958151"/>
      <w:r w:rsidRPr="009421C4">
        <w:rPr>
          <w:rFonts w:asciiTheme="majorHAnsi" w:hAnsiTheme="majorHAnsi" w:cs="Arial"/>
          <w:shd w:val="clear" w:color="auto" w:fill="FFFFFF"/>
        </w:rPr>
        <w:t>Na wybór branżowej szkoł</w:t>
      </w:r>
      <w:r w:rsidR="001A6B98" w:rsidRPr="009421C4">
        <w:rPr>
          <w:rFonts w:asciiTheme="majorHAnsi" w:hAnsiTheme="majorHAnsi" w:cs="Arial"/>
          <w:shd w:val="clear" w:color="auto" w:fill="FFFFFF"/>
        </w:rPr>
        <w:t xml:space="preserve">y I stopnia decydują się </w:t>
      </w:r>
      <w:r w:rsidRPr="009421C4">
        <w:rPr>
          <w:rFonts w:asciiTheme="majorHAnsi" w:hAnsiTheme="majorHAnsi" w:cs="Arial"/>
          <w:shd w:val="clear" w:color="auto" w:fill="FFFFFF"/>
        </w:rPr>
        <w:t xml:space="preserve">uczniowie o </w:t>
      </w:r>
      <w:r w:rsidR="000B3593" w:rsidRPr="009421C4">
        <w:rPr>
          <w:rFonts w:asciiTheme="majorHAnsi" w:hAnsiTheme="majorHAnsi" w:cs="Arial"/>
          <w:shd w:val="clear" w:color="auto" w:fill="FFFFFF"/>
        </w:rPr>
        <w:t>różnych możliwościach, zarówno Ci</w:t>
      </w:r>
      <w:r w:rsidR="00593BC5" w:rsidRPr="009421C4">
        <w:rPr>
          <w:rFonts w:asciiTheme="majorHAnsi" w:hAnsiTheme="majorHAnsi" w:cs="Arial"/>
          <w:shd w:val="clear" w:color="auto" w:fill="FFFFFF"/>
        </w:rPr>
        <w:t>,</w:t>
      </w:r>
      <w:r w:rsidR="000B3593" w:rsidRPr="009421C4">
        <w:rPr>
          <w:rFonts w:asciiTheme="majorHAnsi" w:hAnsiTheme="majorHAnsi" w:cs="Arial"/>
          <w:shd w:val="clear" w:color="auto" w:fill="FFFFFF"/>
        </w:rPr>
        <w:t xml:space="preserve"> których wybór </w:t>
      </w:r>
      <w:r w:rsidR="00593BC5" w:rsidRPr="009421C4">
        <w:rPr>
          <w:rFonts w:asciiTheme="majorHAnsi" w:hAnsiTheme="majorHAnsi" w:cs="Arial"/>
          <w:shd w:val="clear" w:color="auto" w:fill="FFFFFF"/>
        </w:rPr>
        <w:t>jest</w:t>
      </w:r>
      <w:r w:rsidR="000B3593" w:rsidRPr="009421C4">
        <w:rPr>
          <w:rFonts w:asciiTheme="majorHAnsi" w:hAnsiTheme="majorHAnsi" w:cs="Arial"/>
          <w:shd w:val="clear" w:color="auto" w:fill="FFFFFF"/>
        </w:rPr>
        <w:t xml:space="preserve"> podyktowany chęcią </w:t>
      </w:r>
      <w:r w:rsidR="00593BC5" w:rsidRPr="009421C4">
        <w:rPr>
          <w:rFonts w:asciiTheme="majorHAnsi" w:hAnsiTheme="majorHAnsi" w:cs="Arial"/>
          <w:shd w:val="clear" w:color="auto" w:fill="FFFFFF"/>
        </w:rPr>
        <w:t xml:space="preserve">szybkiego </w:t>
      </w:r>
      <w:r w:rsidR="000B3593" w:rsidRPr="009421C4">
        <w:rPr>
          <w:rFonts w:asciiTheme="majorHAnsi" w:hAnsiTheme="majorHAnsi" w:cs="Arial"/>
          <w:shd w:val="clear" w:color="auto" w:fill="FFFFFF"/>
        </w:rPr>
        <w:t xml:space="preserve">zdobycia zawodu, jak </w:t>
      </w:r>
      <w:r w:rsidR="00ED4BA1" w:rsidRPr="009421C4">
        <w:rPr>
          <w:rFonts w:asciiTheme="majorHAnsi" w:hAnsiTheme="majorHAnsi" w:cs="Arial"/>
          <w:shd w:val="clear" w:color="auto" w:fill="FFFFFF"/>
        </w:rPr>
        <w:t xml:space="preserve">i </w:t>
      </w:r>
      <w:r w:rsidR="000B3593" w:rsidRPr="009421C4">
        <w:rPr>
          <w:rFonts w:asciiTheme="majorHAnsi" w:hAnsiTheme="majorHAnsi" w:cs="Arial"/>
          <w:shd w:val="clear" w:color="auto" w:fill="FFFFFF"/>
        </w:rPr>
        <w:t>Ci</w:t>
      </w:r>
      <w:r w:rsidR="00ED4BA1" w:rsidRPr="009421C4">
        <w:rPr>
          <w:rFonts w:asciiTheme="majorHAnsi" w:hAnsiTheme="majorHAnsi" w:cs="Arial"/>
          <w:shd w:val="clear" w:color="auto" w:fill="FFFFFF"/>
        </w:rPr>
        <w:t>,</w:t>
      </w:r>
      <w:r w:rsidR="000B3593" w:rsidRPr="009421C4">
        <w:rPr>
          <w:rFonts w:asciiTheme="majorHAnsi" w:hAnsiTheme="majorHAnsi" w:cs="Arial"/>
          <w:shd w:val="clear" w:color="auto" w:fill="FFFFFF"/>
        </w:rPr>
        <w:t xml:space="preserve"> którzy mają trudności w nauce.</w:t>
      </w:r>
      <w:r w:rsidRPr="009421C4">
        <w:rPr>
          <w:rFonts w:asciiTheme="majorHAnsi" w:hAnsiTheme="majorHAnsi" w:cs="Arial"/>
          <w:shd w:val="clear" w:color="auto" w:fill="FFFFFF"/>
        </w:rPr>
        <w:t xml:space="preserve"> Nauczyciele muszą </w:t>
      </w:r>
      <w:r w:rsidR="00ED4BA1" w:rsidRPr="009421C4">
        <w:rPr>
          <w:rFonts w:asciiTheme="majorHAnsi" w:hAnsiTheme="majorHAnsi" w:cs="Arial"/>
          <w:shd w:val="clear" w:color="auto" w:fill="FFFFFF"/>
        </w:rPr>
        <w:t xml:space="preserve">zatem niekiedy </w:t>
      </w:r>
      <w:r w:rsidRPr="009421C4">
        <w:rPr>
          <w:rFonts w:asciiTheme="majorHAnsi" w:hAnsiTheme="majorHAnsi" w:cs="Arial"/>
          <w:shd w:val="clear" w:color="auto" w:fill="FFFFFF"/>
        </w:rPr>
        <w:t xml:space="preserve">mierzyć </w:t>
      </w:r>
      <w:r w:rsidR="00ED4BA1" w:rsidRPr="009421C4">
        <w:rPr>
          <w:rFonts w:asciiTheme="majorHAnsi" w:hAnsiTheme="majorHAnsi" w:cs="Arial"/>
          <w:shd w:val="clear" w:color="auto" w:fill="FFFFFF"/>
        </w:rPr>
        <w:t xml:space="preserve">się </w:t>
      </w:r>
      <w:r w:rsidRPr="009421C4">
        <w:rPr>
          <w:rFonts w:asciiTheme="majorHAnsi" w:hAnsiTheme="majorHAnsi" w:cs="Arial"/>
          <w:shd w:val="clear" w:color="auto" w:fill="FFFFFF"/>
        </w:rPr>
        <w:t xml:space="preserve">z problemem słabych ocen, niechęci do podejmowania przez uczniów nowych wyzwań czy przyswajania </w:t>
      </w:r>
      <w:r w:rsidR="00ED4BA1" w:rsidRPr="009421C4">
        <w:rPr>
          <w:rFonts w:asciiTheme="majorHAnsi" w:hAnsiTheme="majorHAnsi" w:cs="Arial"/>
          <w:shd w:val="clear" w:color="auto" w:fill="FFFFFF"/>
        </w:rPr>
        <w:t xml:space="preserve">nowej </w:t>
      </w:r>
      <w:r w:rsidRPr="009421C4">
        <w:rPr>
          <w:rFonts w:asciiTheme="majorHAnsi" w:hAnsiTheme="majorHAnsi" w:cs="Arial"/>
          <w:shd w:val="clear" w:color="auto" w:fill="FFFFFF"/>
        </w:rPr>
        <w:t>wiedzy. Prezentowany program nauczania umożliwia skuteczne przezwyciężenie tych i innych</w:t>
      </w:r>
      <w:r w:rsidR="00160632" w:rsidRPr="009421C4">
        <w:rPr>
          <w:rFonts w:asciiTheme="majorHAnsi" w:hAnsiTheme="majorHAnsi" w:cs="Arial"/>
          <w:shd w:val="clear" w:color="auto" w:fill="FFFFFF"/>
        </w:rPr>
        <w:t xml:space="preserve"> problemów</w:t>
      </w:r>
      <w:r w:rsidRPr="009421C4">
        <w:rPr>
          <w:rFonts w:asciiTheme="majorHAnsi" w:hAnsiTheme="majorHAnsi" w:cs="Arial"/>
          <w:shd w:val="clear" w:color="auto" w:fill="FFFFFF"/>
        </w:rPr>
        <w:t xml:space="preserve">, </w:t>
      </w:r>
      <w:r w:rsidR="00160632" w:rsidRPr="009421C4">
        <w:rPr>
          <w:rFonts w:asciiTheme="majorHAnsi" w:hAnsiTheme="majorHAnsi" w:cs="Arial"/>
          <w:shd w:val="clear" w:color="auto" w:fill="FFFFFF"/>
        </w:rPr>
        <w:t xml:space="preserve">które mogą się </w:t>
      </w:r>
      <w:r w:rsidRPr="009421C4">
        <w:rPr>
          <w:rFonts w:asciiTheme="majorHAnsi" w:hAnsiTheme="majorHAnsi" w:cs="Arial"/>
          <w:shd w:val="clear" w:color="auto" w:fill="FFFFFF"/>
        </w:rPr>
        <w:t>pojawi</w:t>
      </w:r>
      <w:r w:rsidR="00160632" w:rsidRPr="009421C4">
        <w:rPr>
          <w:rFonts w:asciiTheme="majorHAnsi" w:hAnsiTheme="majorHAnsi" w:cs="Arial"/>
          <w:shd w:val="clear" w:color="auto" w:fill="FFFFFF"/>
        </w:rPr>
        <w:t xml:space="preserve">ć podczas </w:t>
      </w:r>
      <w:r w:rsidRPr="009421C4">
        <w:rPr>
          <w:rFonts w:asciiTheme="majorHAnsi" w:hAnsiTheme="majorHAnsi" w:cs="Arial"/>
          <w:shd w:val="clear" w:color="auto" w:fill="FFFFFF"/>
        </w:rPr>
        <w:t xml:space="preserve">nauczania matematyki. </w:t>
      </w:r>
      <w:r w:rsidR="00ED4BA1" w:rsidRPr="009421C4">
        <w:rPr>
          <w:rFonts w:asciiTheme="majorHAnsi" w:hAnsiTheme="majorHAnsi" w:cs="Arial"/>
          <w:shd w:val="clear" w:color="auto" w:fill="FFFFFF"/>
        </w:rPr>
        <w:t>P</w:t>
      </w:r>
      <w:r w:rsidRPr="009421C4">
        <w:rPr>
          <w:rFonts w:asciiTheme="majorHAnsi" w:hAnsiTheme="majorHAnsi" w:cs="Arial"/>
          <w:shd w:val="clear" w:color="auto" w:fill="FFFFFF"/>
        </w:rPr>
        <w:t xml:space="preserve">ozwala </w:t>
      </w:r>
      <w:r w:rsidR="00ED4BA1" w:rsidRPr="009421C4">
        <w:rPr>
          <w:rFonts w:asciiTheme="majorHAnsi" w:hAnsiTheme="majorHAnsi" w:cs="Arial"/>
          <w:shd w:val="clear" w:color="auto" w:fill="FFFFFF"/>
        </w:rPr>
        <w:t xml:space="preserve">on </w:t>
      </w:r>
      <w:r w:rsidRPr="009421C4">
        <w:rPr>
          <w:rFonts w:asciiTheme="majorHAnsi" w:hAnsiTheme="majorHAnsi" w:cs="Arial"/>
          <w:shd w:val="clear" w:color="auto" w:fill="FFFFFF"/>
        </w:rPr>
        <w:t xml:space="preserve">nauczycielowi skupić się na realizacji nadrzędnego celu określonego przez twórców podstawy programowej dla </w:t>
      </w:r>
      <w:r w:rsidR="0005028A" w:rsidRPr="009421C4">
        <w:rPr>
          <w:rFonts w:asciiTheme="majorHAnsi" w:hAnsiTheme="majorHAnsi" w:cs="Arial"/>
          <w:shd w:val="clear" w:color="auto" w:fill="FFFFFF"/>
        </w:rPr>
        <w:t xml:space="preserve">branżowej </w:t>
      </w:r>
      <w:r w:rsidRPr="009421C4">
        <w:rPr>
          <w:rFonts w:asciiTheme="majorHAnsi" w:hAnsiTheme="majorHAnsi" w:cs="Arial"/>
          <w:shd w:val="clear" w:color="auto" w:fill="FFFFFF"/>
        </w:rPr>
        <w:t xml:space="preserve">szkoły I stopnia, który zakłada gruntowne przygotowanie uczniów do aktywnego, świadomego funkcjonowania we współczesnym, wciąż </w:t>
      </w:r>
      <w:r w:rsidR="00160632" w:rsidRPr="009421C4">
        <w:rPr>
          <w:rFonts w:asciiTheme="majorHAnsi" w:hAnsiTheme="majorHAnsi" w:cs="Arial"/>
          <w:shd w:val="clear" w:color="auto" w:fill="FFFFFF"/>
        </w:rPr>
        <w:t xml:space="preserve">podlegającym </w:t>
      </w:r>
      <w:r w:rsidRPr="009421C4">
        <w:rPr>
          <w:rFonts w:asciiTheme="majorHAnsi" w:hAnsiTheme="majorHAnsi" w:cs="Arial"/>
          <w:shd w:val="clear" w:color="auto" w:fill="FFFFFF"/>
        </w:rPr>
        <w:t>zmianom świecie</w:t>
      </w:r>
      <w:r w:rsidR="00ED4BA1" w:rsidRPr="009421C4">
        <w:rPr>
          <w:rFonts w:asciiTheme="majorHAnsi" w:hAnsiTheme="majorHAnsi" w:cs="Arial"/>
          <w:shd w:val="clear" w:color="auto" w:fill="FFFFFF"/>
        </w:rPr>
        <w:t>,</w:t>
      </w:r>
      <w:r w:rsidRPr="009421C4">
        <w:rPr>
          <w:rFonts w:asciiTheme="majorHAnsi" w:hAnsiTheme="majorHAnsi" w:cs="Arial"/>
          <w:shd w:val="clear" w:color="auto" w:fill="FFFFFF"/>
        </w:rPr>
        <w:t xml:space="preserve"> oraz do podjęcia satysfakcjonującej</w:t>
      </w:r>
      <w:r w:rsidR="00160632" w:rsidRPr="009421C4">
        <w:rPr>
          <w:rFonts w:asciiTheme="majorHAnsi" w:hAnsiTheme="majorHAnsi" w:cs="Arial"/>
          <w:shd w:val="clear" w:color="auto" w:fill="FFFFFF"/>
        </w:rPr>
        <w:t>,</w:t>
      </w:r>
      <w:r w:rsidRPr="009421C4">
        <w:rPr>
          <w:rFonts w:asciiTheme="majorHAnsi" w:hAnsiTheme="majorHAnsi" w:cs="Arial"/>
          <w:shd w:val="clear" w:color="auto" w:fill="FFFFFF"/>
        </w:rPr>
        <w:t xml:space="preserve"> wartościowej pracy zawodowej.</w:t>
      </w:r>
      <w:r w:rsidRPr="009421C4">
        <w:rPr>
          <w:rFonts w:asciiTheme="majorHAnsi" w:hAnsiTheme="majorHAnsi" w:cs="Arial"/>
          <w:shd w:val="clear" w:color="auto" w:fill="FFFFFF"/>
        </w:rPr>
        <w:br/>
      </w:r>
    </w:p>
    <w:p w14:paraId="4C193143" w14:textId="77777777" w:rsidR="00DA5611" w:rsidRPr="009421C4" w:rsidRDefault="00DA5611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Program eksponuje w sposób szczególny: </w:t>
      </w:r>
    </w:p>
    <w:p w14:paraId="7D83B48C" w14:textId="77777777" w:rsidR="00DA5611" w:rsidRPr="009421C4" w:rsidRDefault="00DA5611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rozwiązywanie zadań o treści związanej ze środowiskiem ucznia; </w:t>
      </w:r>
    </w:p>
    <w:p w14:paraId="40B25D90" w14:textId="77777777" w:rsidR="00DA5611" w:rsidRPr="009421C4" w:rsidRDefault="00DA5611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pokazywanie związków </w:t>
      </w:r>
      <w:r w:rsidR="00160632" w:rsidRPr="009421C4">
        <w:rPr>
          <w:rFonts w:asciiTheme="majorHAnsi" w:hAnsiTheme="majorHAnsi" w:cs="Arial"/>
          <w:lang w:eastAsia="pl-PL"/>
        </w:rPr>
        <w:t>między matematyk</w:t>
      </w:r>
      <w:r w:rsidR="00680ED6" w:rsidRPr="009421C4">
        <w:rPr>
          <w:rFonts w:asciiTheme="majorHAnsi" w:hAnsiTheme="majorHAnsi" w:cs="Arial"/>
          <w:lang w:eastAsia="pl-PL"/>
        </w:rPr>
        <w:t>ą</w:t>
      </w:r>
      <w:r w:rsidR="00160632" w:rsidRPr="009421C4">
        <w:rPr>
          <w:rFonts w:asciiTheme="majorHAnsi" w:hAnsiTheme="majorHAnsi" w:cs="Arial"/>
          <w:lang w:eastAsia="pl-PL"/>
        </w:rPr>
        <w:t xml:space="preserve"> a życiem </w:t>
      </w:r>
      <w:r w:rsidRPr="009421C4">
        <w:rPr>
          <w:rFonts w:asciiTheme="majorHAnsi" w:hAnsiTheme="majorHAnsi" w:cs="Arial"/>
          <w:lang w:eastAsia="pl-PL"/>
        </w:rPr>
        <w:t>codzienn</w:t>
      </w:r>
      <w:r w:rsidR="00160632" w:rsidRPr="009421C4">
        <w:rPr>
          <w:rFonts w:asciiTheme="majorHAnsi" w:hAnsiTheme="majorHAnsi" w:cs="Arial"/>
          <w:lang w:eastAsia="pl-PL"/>
        </w:rPr>
        <w:t>ym</w:t>
      </w:r>
      <w:r w:rsidRPr="009421C4">
        <w:rPr>
          <w:rFonts w:asciiTheme="majorHAnsi" w:hAnsiTheme="majorHAnsi" w:cs="Arial"/>
          <w:lang w:eastAsia="pl-PL"/>
        </w:rPr>
        <w:t xml:space="preserve">; </w:t>
      </w:r>
    </w:p>
    <w:p w14:paraId="15BC3D26" w14:textId="77777777" w:rsidR="00DA5611" w:rsidRPr="009421C4" w:rsidRDefault="00DA5611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stosowanie matematyki w sytuacjach praktycznych;</w:t>
      </w:r>
    </w:p>
    <w:p w14:paraId="71829A7E" w14:textId="77777777" w:rsidR="00DA5611" w:rsidRPr="009421C4" w:rsidRDefault="00C37899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wykorzystywanie</w:t>
      </w:r>
      <w:r w:rsidR="00DA5611" w:rsidRPr="009421C4">
        <w:rPr>
          <w:rFonts w:asciiTheme="majorHAnsi" w:hAnsiTheme="majorHAnsi" w:cs="Arial"/>
          <w:lang w:eastAsia="pl-PL"/>
        </w:rPr>
        <w:t xml:space="preserve"> matematyki w różnych branżach i zawodach;</w:t>
      </w:r>
    </w:p>
    <w:p w14:paraId="3A6DBCC0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ksz</w:t>
      </w:r>
      <w:r w:rsidR="00DA5611" w:rsidRPr="009421C4">
        <w:rPr>
          <w:rFonts w:asciiTheme="majorHAnsi" w:hAnsiTheme="majorHAnsi" w:cs="Arial"/>
          <w:lang w:eastAsia="pl-PL"/>
        </w:rPr>
        <w:t>tałtowanie umiejętności krytycznego myślenia.</w:t>
      </w:r>
    </w:p>
    <w:p w14:paraId="1EEED7A9" w14:textId="77777777" w:rsidR="004808DE" w:rsidRPr="009421C4" w:rsidRDefault="004808DE" w:rsidP="004808DE">
      <w:pPr>
        <w:pStyle w:val="Akapitzlist1"/>
        <w:shd w:val="clear" w:color="auto" w:fill="FFFFFF"/>
        <w:spacing w:before="120"/>
        <w:ind w:left="0"/>
        <w:contextualSpacing w:val="0"/>
        <w:rPr>
          <w:rFonts w:asciiTheme="majorHAnsi" w:hAnsiTheme="majorHAnsi"/>
          <w:b/>
          <w:bCs/>
          <w:iCs/>
          <w:color w:val="0B2B76"/>
          <w:kern w:val="32"/>
          <w:sz w:val="32"/>
          <w:szCs w:val="32"/>
          <w:lang w:eastAsia="en-US"/>
        </w:rPr>
      </w:pPr>
    </w:p>
    <w:p w14:paraId="4BD433ED" w14:textId="77777777" w:rsidR="0005028A" w:rsidRPr="00FF577B" w:rsidRDefault="0005028A" w:rsidP="004808DE">
      <w:pPr>
        <w:pStyle w:val="Akapitzlist1"/>
        <w:shd w:val="clear" w:color="auto" w:fill="FFFFFF"/>
        <w:spacing w:before="120" w:after="240"/>
        <w:ind w:left="0"/>
        <w:contextualSpacing w:val="0"/>
        <w:rPr>
          <w:b/>
          <w:bCs/>
          <w:iCs/>
          <w:color w:val="0B2B76"/>
          <w:kern w:val="32"/>
          <w:sz w:val="32"/>
          <w:szCs w:val="32"/>
          <w:lang w:eastAsia="en-US"/>
        </w:rPr>
      </w:pPr>
      <w:r w:rsidRPr="00FF577B">
        <w:rPr>
          <w:b/>
          <w:bCs/>
          <w:iCs/>
          <w:color w:val="0B2B76"/>
          <w:kern w:val="32"/>
          <w:sz w:val="32"/>
          <w:szCs w:val="32"/>
          <w:lang w:eastAsia="en-US"/>
        </w:rPr>
        <w:t>Obudowa dydaktyczna serii</w:t>
      </w:r>
    </w:p>
    <w:p w14:paraId="26D8FA85" w14:textId="77777777" w:rsidR="0005028A" w:rsidRPr="009421C4" w:rsidRDefault="0005028A" w:rsidP="00CA3466">
      <w:pPr>
        <w:pStyle w:val="Listapunktowana"/>
        <w:numPr>
          <w:ilvl w:val="0"/>
          <w:numId w:val="0"/>
        </w:numPr>
        <w:spacing w:after="0"/>
        <w:ind w:left="360" w:hanging="36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Seria </w:t>
      </w:r>
      <w:r w:rsidR="001032DE" w:rsidRPr="009421C4">
        <w:rPr>
          <w:rFonts w:asciiTheme="majorHAnsi" w:hAnsiTheme="majorHAnsi" w:cs="Arial"/>
          <w:lang w:eastAsia="pl-PL"/>
        </w:rPr>
        <w:t>„</w:t>
      </w:r>
      <w:r w:rsidRPr="009421C4">
        <w:rPr>
          <w:rFonts w:asciiTheme="majorHAnsi" w:hAnsiTheme="majorHAnsi" w:cs="Arial"/>
          <w:lang w:eastAsia="pl-PL"/>
        </w:rPr>
        <w:t>To się liczy!</w:t>
      </w:r>
      <w:r w:rsidR="001032DE" w:rsidRPr="009421C4">
        <w:rPr>
          <w:rFonts w:asciiTheme="majorHAnsi" w:hAnsiTheme="majorHAnsi" w:cs="Arial"/>
          <w:lang w:eastAsia="pl-PL"/>
        </w:rPr>
        <w:t>”</w:t>
      </w:r>
      <w:r w:rsidRPr="009421C4">
        <w:rPr>
          <w:rFonts w:asciiTheme="majorHAnsi" w:hAnsiTheme="majorHAnsi" w:cs="Arial"/>
          <w:lang w:eastAsia="pl-PL"/>
        </w:rPr>
        <w:t xml:space="preserve"> dla </w:t>
      </w:r>
      <w:r w:rsidR="001032DE" w:rsidRPr="009421C4">
        <w:rPr>
          <w:rFonts w:asciiTheme="majorHAnsi" w:hAnsiTheme="majorHAnsi" w:cs="Arial"/>
          <w:lang w:eastAsia="pl-PL"/>
        </w:rPr>
        <w:t xml:space="preserve">branżowej </w:t>
      </w:r>
      <w:r w:rsidRPr="009421C4">
        <w:rPr>
          <w:rFonts w:asciiTheme="majorHAnsi" w:hAnsiTheme="majorHAnsi" w:cs="Arial"/>
          <w:lang w:eastAsia="pl-PL"/>
        </w:rPr>
        <w:t xml:space="preserve">szkoły I stopnia składa się z: </w:t>
      </w:r>
    </w:p>
    <w:p w14:paraId="6D0F779C" w14:textId="77777777" w:rsidR="001032DE" w:rsidRPr="009421C4" w:rsidRDefault="001032DE" w:rsidP="00482F08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trzech podręczników </w:t>
      </w:r>
      <w:r w:rsidR="00160632" w:rsidRPr="009421C4">
        <w:rPr>
          <w:rFonts w:asciiTheme="majorHAnsi" w:hAnsiTheme="majorHAnsi" w:cs="Arial"/>
          <w:lang w:eastAsia="pl-PL"/>
        </w:rPr>
        <w:t>do</w:t>
      </w:r>
      <w:r w:rsidR="0005028A" w:rsidRPr="009421C4">
        <w:rPr>
          <w:rFonts w:asciiTheme="majorHAnsi" w:hAnsiTheme="majorHAnsi" w:cs="Arial"/>
          <w:lang w:eastAsia="pl-PL"/>
        </w:rPr>
        <w:t xml:space="preserve"> klasy pierwszej, drugiej i trzeciej</w:t>
      </w:r>
      <w:r w:rsidR="00160632" w:rsidRPr="009421C4">
        <w:rPr>
          <w:rFonts w:asciiTheme="majorHAnsi" w:hAnsiTheme="majorHAnsi" w:cs="Arial"/>
          <w:lang w:eastAsia="pl-PL"/>
        </w:rPr>
        <w:t>,</w:t>
      </w:r>
      <w:r w:rsidR="00482F08" w:rsidRPr="009421C4">
        <w:rPr>
          <w:rFonts w:asciiTheme="majorHAnsi" w:hAnsiTheme="majorHAnsi" w:cs="Arial"/>
          <w:lang w:eastAsia="pl-PL"/>
        </w:rPr>
        <w:t xml:space="preserve"> dostosowanych do stałej siatki godzin 2-2-1</w:t>
      </w:r>
      <w:r w:rsidRPr="009421C4">
        <w:rPr>
          <w:rFonts w:asciiTheme="majorHAnsi" w:hAnsiTheme="majorHAnsi" w:cs="Arial"/>
          <w:lang w:eastAsia="pl-PL"/>
        </w:rPr>
        <w:t>;</w:t>
      </w:r>
    </w:p>
    <w:p w14:paraId="056C9DD4" w14:textId="77777777" w:rsidR="0005028A" w:rsidRPr="009421C4" w:rsidRDefault="001032DE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trzech </w:t>
      </w:r>
      <w:r w:rsidR="00160632" w:rsidRPr="009421C4">
        <w:rPr>
          <w:rFonts w:asciiTheme="majorHAnsi" w:hAnsiTheme="majorHAnsi" w:cs="Arial"/>
          <w:lang w:eastAsia="pl-PL"/>
        </w:rPr>
        <w:t xml:space="preserve">Podręczników Nauczyciela do </w:t>
      </w:r>
      <w:r w:rsidR="0005028A" w:rsidRPr="009421C4">
        <w:rPr>
          <w:rFonts w:asciiTheme="majorHAnsi" w:hAnsiTheme="majorHAnsi" w:cs="Arial"/>
          <w:lang w:eastAsia="pl-PL"/>
        </w:rPr>
        <w:t>klasy pierwszej, drugiej i trzeciej</w:t>
      </w:r>
      <w:r w:rsidRPr="009421C4">
        <w:rPr>
          <w:rFonts w:asciiTheme="majorHAnsi" w:hAnsiTheme="majorHAnsi" w:cs="Arial"/>
          <w:lang w:eastAsia="pl-PL"/>
        </w:rPr>
        <w:t>;</w:t>
      </w:r>
      <w:r w:rsidR="0005028A" w:rsidRPr="009421C4">
        <w:rPr>
          <w:rFonts w:asciiTheme="majorHAnsi" w:hAnsiTheme="majorHAnsi" w:cs="Arial"/>
          <w:lang w:eastAsia="pl-PL"/>
        </w:rPr>
        <w:t xml:space="preserve"> </w:t>
      </w:r>
    </w:p>
    <w:p w14:paraId="32EF6EC3" w14:textId="77777777" w:rsidR="001032DE" w:rsidRPr="009421C4" w:rsidRDefault="001032DE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materiałów dydaktycznych</w:t>
      </w:r>
      <w:r w:rsidR="0005028A" w:rsidRPr="009421C4">
        <w:rPr>
          <w:rFonts w:asciiTheme="majorHAnsi" w:hAnsiTheme="majorHAnsi" w:cs="Arial"/>
          <w:lang w:eastAsia="pl-PL"/>
        </w:rPr>
        <w:t xml:space="preserve"> w wersji elektronicznej </w:t>
      </w:r>
      <w:r w:rsidRPr="009421C4">
        <w:rPr>
          <w:rFonts w:asciiTheme="majorHAnsi" w:hAnsiTheme="majorHAnsi" w:cs="Arial"/>
          <w:lang w:eastAsia="pl-PL"/>
        </w:rPr>
        <w:t xml:space="preserve">dostępnych </w:t>
      </w:r>
      <w:r w:rsidR="0005028A" w:rsidRPr="009421C4">
        <w:rPr>
          <w:rFonts w:asciiTheme="majorHAnsi" w:hAnsiTheme="majorHAnsi" w:cs="Arial"/>
          <w:lang w:eastAsia="pl-PL"/>
        </w:rPr>
        <w:t>na portalu dlanauczycie</w:t>
      </w:r>
      <w:r w:rsidRPr="009421C4">
        <w:rPr>
          <w:rFonts w:asciiTheme="majorHAnsi" w:hAnsiTheme="majorHAnsi" w:cs="Arial"/>
          <w:lang w:eastAsia="pl-PL"/>
        </w:rPr>
        <w:t>la.pl;</w:t>
      </w:r>
    </w:p>
    <w:p w14:paraId="2678F0C7" w14:textId="77777777" w:rsidR="0005028A" w:rsidRPr="009421C4" w:rsidRDefault="001032DE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generatora testów</w:t>
      </w:r>
      <w:r w:rsidR="00AF0E16" w:rsidRPr="009421C4">
        <w:rPr>
          <w:rFonts w:asciiTheme="majorHAnsi" w:hAnsiTheme="majorHAnsi" w:cs="Arial"/>
          <w:lang w:eastAsia="pl-PL"/>
        </w:rPr>
        <w:t xml:space="preserve"> i sprawdzianów</w:t>
      </w:r>
      <w:r w:rsidRPr="009421C4">
        <w:rPr>
          <w:rFonts w:asciiTheme="majorHAnsi" w:hAnsiTheme="majorHAnsi" w:cs="Arial"/>
          <w:lang w:eastAsia="pl-PL"/>
        </w:rPr>
        <w:t>.</w:t>
      </w:r>
    </w:p>
    <w:p w14:paraId="08B9D624" w14:textId="77777777" w:rsidR="0005028A" w:rsidRPr="00FF577B" w:rsidRDefault="0005028A" w:rsidP="00E55348">
      <w:pPr>
        <w:pStyle w:val="Nagwek2"/>
        <w:rPr>
          <w:rFonts w:ascii="Arial" w:hAnsi="Arial" w:cs="Arial"/>
        </w:rPr>
      </w:pPr>
      <w:r w:rsidRPr="00FF577B">
        <w:rPr>
          <w:rFonts w:ascii="Arial" w:hAnsi="Arial" w:cs="Arial"/>
        </w:rPr>
        <w:t>Budowa podręcznika dla ucznia</w:t>
      </w:r>
    </w:p>
    <w:p w14:paraId="5C58E05E" w14:textId="260AB0D3" w:rsidR="009C394F" w:rsidRPr="009421C4" w:rsidRDefault="00482F08" w:rsidP="0020695A">
      <w:pPr>
        <w:pStyle w:val="Listapunktowana"/>
        <w:numPr>
          <w:ilvl w:val="0"/>
          <w:numId w:val="0"/>
        </w:num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Treści w poszczególnych podręcznikach zostały podzielone na rozdziały. W każdym rozdziale wyróżnia się mniejsze jednostki tematyczne nazwane lekcjami, które charakteryzują się stałym </w:t>
      </w:r>
      <w:r w:rsidR="009421C4">
        <w:rPr>
          <w:rFonts w:asciiTheme="majorHAnsi" w:hAnsiTheme="majorHAnsi" w:cs="Arial"/>
          <w:shd w:val="clear" w:color="auto" w:fill="FFFFFF"/>
        </w:rPr>
        <w:br/>
      </w:r>
      <w:r w:rsidRPr="009421C4">
        <w:rPr>
          <w:rFonts w:asciiTheme="majorHAnsi" w:hAnsiTheme="majorHAnsi" w:cs="Arial"/>
          <w:shd w:val="clear" w:color="auto" w:fill="FFFFFF"/>
        </w:rPr>
        <w:t xml:space="preserve">i uporządkowanym układem poszczególnych elementów, odpowiadającym tokowi zajęć prowadzonych przez nauczyciela. </w:t>
      </w:r>
      <w:r w:rsidR="009C394F" w:rsidRPr="009421C4">
        <w:rPr>
          <w:rFonts w:asciiTheme="majorHAnsi" w:hAnsiTheme="majorHAnsi" w:cs="Arial"/>
          <w:shd w:val="clear" w:color="auto" w:fill="FFFFFF"/>
        </w:rPr>
        <w:t>Są to:</w:t>
      </w:r>
    </w:p>
    <w:p w14:paraId="58A46651" w14:textId="77777777" w:rsidR="009C394F" w:rsidRPr="009421C4" w:rsidRDefault="009C394F" w:rsidP="0020695A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zadania praktyczne </w:t>
      </w:r>
      <w:r w:rsidR="00160632" w:rsidRPr="009421C4">
        <w:rPr>
          <w:rFonts w:asciiTheme="majorHAnsi" w:hAnsiTheme="majorHAnsi" w:cs="Arial"/>
          <w:lang w:eastAsia="pl-PL"/>
        </w:rPr>
        <w:t>NA POCZĄTEK –</w:t>
      </w:r>
      <w:r w:rsidR="00C766CD" w:rsidRPr="009421C4">
        <w:rPr>
          <w:rFonts w:asciiTheme="majorHAnsi" w:hAnsiTheme="majorHAnsi" w:cs="Arial"/>
          <w:lang w:eastAsia="pl-PL"/>
        </w:rPr>
        <w:t xml:space="preserve"> proste ćwiczenia, </w:t>
      </w:r>
      <w:r w:rsidRPr="009421C4">
        <w:rPr>
          <w:rFonts w:asciiTheme="majorHAnsi" w:hAnsiTheme="majorHAnsi" w:cs="Arial"/>
          <w:lang w:eastAsia="pl-PL"/>
        </w:rPr>
        <w:t xml:space="preserve">które rozpoczynają </w:t>
      </w:r>
      <w:r w:rsidR="00160632" w:rsidRPr="009421C4">
        <w:rPr>
          <w:rFonts w:asciiTheme="majorHAnsi" w:hAnsiTheme="majorHAnsi" w:cs="Arial"/>
          <w:lang w:eastAsia="pl-PL"/>
        </w:rPr>
        <w:t xml:space="preserve">poszczególne </w:t>
      </w:r>
      <w:r w:rsidR="00482F08" w:rsidRPr="009421C4">
        <w:rPr>
          <w:rFonts w:asciiTheme="majorHAnsi" w:hAnsiTheme="majorHAnsi" w:cs="Arial"/>
          <w:lang w:eastAsia="pl-PL"/>
        </w:rPr>
        <w:t>lekcj</w:t>
      </w:r>
      <w:r w:rsidR="00160632" w:rsidRPr="009421C4">
        <w:rPr>
          <w:rFonts w:asciiTheme="majorHAnsi" w:hAnsiTheme="majorHAnsi" w:cs="Arial"/>
          <w:lang w:eastAsia="pl-PL"/>
        </w:rPr>
        <w:t>e</w:t>
      </w:r>
      <w:r w:rsidR="00C766CD" w:rsidRPr="009421C4">
        <w:rPr>
          <w:rFonts w:asciiTheme="majorHAnsi" w:hAnsiTheme="majorHAnsi" w:cs="Arial"/>
          <w:lang w:eastAsia="pl-PL"/>
        </w:rPr>
        <w:t>,</w:t>
      </w:r>
      <w:r w:rsidRPr="009421C4">
        <w:rPr>
          <w:rFonts w:asciiTheme="majorHAnsi" w:hAnsiTheme="majorHAnsi" w:cs="Arial"/>
          <w:lang w:eastAsia="pl-PL"/>
        </w:rPr>
        <w:t xml:space="preserve"> </w:t>
      </w:r>
      <w:r w:rsidR="00160632" w:rsidRPr="009421C4">
        <w:rPr>
          <w:rFonts w:asciiTheme="majorHAnsi" w:hAnsiTheme="majorHAnsi" w:cs="Arial"/>
          <w:lang w:eastAsia="pl-PL"/>
        </w:rPr>
        <w:t xml:space="preserve">stopniowo </w:t>
      </w:r>
      <w:r w:rsidR="00482F08" w:rsidRPr="009421C4">
        <w:rPr>
          <w:rFonts w:asciiTheme="majorHAnsi" w:hAnsiTheme="majorHAnsi" w:cs="Arial"/>
          <w:lang w:eastAsia="pl-PL"/>
        </w:rPr>
        <w:t>wprowadzaj</w:t>
      </w:r>
      <w:r w:rsidRPr="009421C4">
        <w:rPr>
          <w:rFonts w:asciiTheme="majorHAnsi" w:hAnsiTheme="majorHAnsi" w:cs="Arial"/>
          <w:lang w:eastAsia="pl-PL"/>
        </w:rPr>
        <w:t>ą</w:t>
      </w:r>
      <w:r w:rsidR="00160632" w:rsidRPr="009421C4">
        <w:rPr>
          <w:rFonts w:asciiTheme="majorHAnsi" w:hAnsiTheme="majorHAnsi" w:cs="Arial"/>
          <w:lang w:eastAsia="pl-PL"/>
        </w:rPr>
        <w:t>c</w:t>
      </w:r>
      <w:r w:rsidR="00482F08" w:rsidRPr="009421C4">
        <w:rPr>
          <w:rFonts w:asciiTheme="majorHAnsi" w:hAnsiTheme="majorHAnsi" w:cs="Arial"/>
          <w:lang w:eastAsia="pl-PL"/>
        </w:rPr>
        <w:t xml:space="preserve"> </w:t>
      </w:r>
      <w:r w:rsidR="00160632" w:rsidRPr="009421C4">
        <w:rPr>
          <w:rFonts w:asciiTheme="majorHAnsi" w:hAnsiTheme="majorHAnsi" w:cs="Arial"/>
          <w:lang w:eastAsia="pl-PL"/>
        </w:rPr>
        <w:t xml:space="preserve">uczniów </w:t>
      </w:r>
      <w:r w:rsidR="00482F08" w:rsidRPr="009421C4">
        <w:rPr>
          <w:rFonts w:asciiTheme="majorHAnsi" w:hAnsiTheme="majorHAnsi" w:cs="Arial"/>
          <w:lang w:eastAsia="pl-PL"/>
        </w:rPr>
        <w:t>w omawiane zagadnienia</w:t>
      </w:r>
      <w:r w:rsidR="00160632" w:rsidRPr="009421C4">
        <w:rPr>
          <w:rFonts w:asciiTheme="majorHAnsi" w:hAnsiTheme="majorHAnsi" w:cs="Arial"/>
          <w:lang w:eastAsia="pl-PL"/>
        </w:rPr>
        <w:t>.</w:t>
      </w:r>
      <w:r w:rsidR="00C766CD" w:rsidRPr="009421C4">
        <w:rPr>
          <w:rFonts w:asciiTheme="majorHAnsi" w:hAnsiTheme="majorHAnsi" w:cs="Arial"/>
          <w:lang w:eastAsia="pl-PL"/>
        </w:rPr>
        <w:t xml:space="preserve"> </w:t>
      </w:r>
      <w:r w:rsidR="00ED4BA1" w:rsidRPr="009421C4">
        <w:rPr>
          <w:rFonts w:asciiTheme="majorHAnsi" w:hAnsiTheme="majorHAnsi" w:cs="Arial"/>
          <w:lang w:eastAsia="pl-PL"/>
        </w:rPr>
        <w:t>Zostały</w:t>
      </w:r>
      <w:r w:rsidR="00160632" w:rsidRPr="009421C4">
        <w:rPr>
          <w:rFonts w:asciiTheme="majorHAnsi" w:hAnsiTheme="majorHAnsi" w:cs="Arial"/>
          <w:lang w:eastAsia="pl-PL"/>
        </w:rPr>
        <w:t xml:space="preserve"> </w:t>
      </w:r>
      <w:r w:rsidR="00C766CD" w:rsidRPr="009421C4">
        <w:rPr>
          <w:rFonts w:asciiTheme="majorHAnsi" w:hAnsiTheme="majorHAnsi" w:cs="Arial"/>
          <w:lang w:eastAsia="pl-PL"/>
        </w:rPr>
        <w:t>opracowan</w:t>
      </w:r>
      <w:r w:rsidR="00160632" w:rsidRPr="009421C4">
        <w:rPr>
          <w:rFonts w:asciiTheme="majorHAnsi" w:hAnsiTheme="majorHAnsi" w:cs="Arial"/>
          <w:lang w:eastAsia="pl-PL"/>
        </w:rPr>
        <w:t>e tak, aby</w:t>
      </w:r>
      <w:r w:rsidR="00C766CD" w:rsidRPr="009421C4">
        <w:rPr>
          <w:rFonts w:asciiTheme="majorHAnsi" w:hAnsiTheme="majorHAnsi" w:cs="Arial"/>
          <w:lang w:eastAsia="pl-PL"/>
        </w:rPr>
        <w:t xml:space="preserve"> </w:t>
      </w:r>
      <w:r w:rsidR="00160632" w:rsidRPr="009421C4">
        <w:rPr>
          <w:rFonts w:asciiTheme="majorHAnsi" w:hAnsiTheme="majorHAnsi" w:cs="Arial"/>
          <w:lang w:eastAsia="pl-PL"/>
        </w:rPr>
        <w:t xml:space="preserve">zaciekawić </w:t>
      </w:r>
      <w:r w:rsidR="00C766CD" w:rsidRPr="009421C4">
        <w:rPr>
          <w:rFonts w:asciiTheme="majorHAnsi" w:hAnsiTheme="majorHAnsi" w:cs="Arial"/>
          <w:lang w:eastAsia="pl-PL"/>
        </w:rPr>
        <w:t xml:space="preserve">ucznia i </w:t>
      </w:r>
      <w:r w:rsidR="00160632" w:rsidRPr="009421C4">
        <w:rPr>
          <w:rFonts w:asciiTheme="majorHAnsi" w:hAnsiTheme="majorHAnsi" w:cs="Arial"/>
          <w:lang w:eastAsia="pl-PL"/>
        </w:rPr>
        <w:t xml:space="preserve">zmotywować go </w:t>
      </w:r>
      <w:r w:rsidR="00C766CD" w:rsidRPr="009421C4">
        <w:rPr>
          <w:rFonts w:asciiTheme="majorHAnsi" w:hAnsiTheme="majorHAnsi" w:cs="Arial"/>
          <w:lang w:eastAsia="pl-PL"/>
        </w:rPr>
        <w:t>do pracy.</w:t>
      </w:r>
    </w:p>
    <w:p w14:paraId="35F6080B" w14:textId="77777777" w:rsidR="009C394F" w:rsidRPr="009421C4" w:rsidRDefault="009C394F" w:rsidP="0020695A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przykłady, które </w:t>
      </w:r>
      <w:r w:rsidR="00C766CD" w:rsidRPr="009421C4">
        <w:rPr>
          <w:rFonts w:asciiTheme="majorHAnsi" w:hAnsiTheme="majorHAnsi" w:cs="Arial"/>
          <w:lang w:eastAsia="pl-PL"/>
        </w:rPr>
        <w:t>wyjaśniają daną umiejętność matematyczną</w:t>
      </w:r>
      <w:r w:rsidR="00160632" w:rsidRPr="009421C4">
        <w:rPr>
          <w:rFonts w:asciiTheme="majorHAnsi" w:hAnsiTheme="majorHAnsi" w:cs="Arial"/>
          <w:lang w:eastAsia="pl-PL"/>
        </w:rPr>
        <w:t>. S</w:t>
      </w:r>
      <w:r w:rsidRPr="009421C4">
        <w:rPr>
          <w:rFonts w:asciiTheme="majorHAnsi" w:hAnsiTheme="majorHAnsi" w:cs="Arial"/>
          <w:lang w:eastAsia="pl-PL"/>
        </w:rPr>
        <w:t xml:space="preserve">ą </w:t>
      </w:r>
      <w:r w:rsidR="00160632" w:rsidRPr="009421C4">
        <w:rPr>
          <w:rFonts w:asciiTheme="majorHAnsi" w:hAnsiTheme="majorHAnsi" w:cs="Arial"/>
          <w:lang w:eastAsia="pl-PL"/>
        </w:rPr>
        <w:t xml:space="preserve">one </w:t>
      </w:r>
      <w:r w:rsidR="00482F08" w:rsidRPr="009421C4">
        <w:rPr>
          <w:rFonts w:asciiTheme="majorHAnsi" w:hAnsiTheme="majorHAnsi" w:cs="Arial"/>
          <w:lang w:eastAsia="pl-PL"/>
        </w:rPr>
        <w:t>rozwiązywane krok po kroku</w:t>
      </w:r>
      <w:r w:rsidR="00C766CD" w:rsidRPr="009421C4">
        <w:rPr>
          <w:rFonts w:asciiTheme="majorHAnsi" w:hAnsiTheme="majorHAnsi" w:cs="Arial"/>
          <w:lang w:eastAsia="pl-PL"/>
        </w:rPr>
        <w:t xml:space="preserve">, aby każdy uczeń mógł </w:t>
      </w:r>
      <w:r w:rsidR="00160632" w:rsidRPr="009421C4">
        <w:rPr>
          <w:rFonts w:asciiTheme="majorHAnsi" w:hAnsiTheme="majorHAnsi" w:cs="Arial"/>
          <w:lang w:eastAsia="pl-PL"/>
        </w:rPr>
        <w:t xml:space="preserve">je wykonać </w:t>
      </w:r>
      <w:r w:rsidR="00C766CD" w:rsidRPr="009421C4">
        <w:rPr>
          <w:rFonts w:asciiTheme="majorHAnsi" w:hAnsiTheme="majorHAnsi" w:cs="Arial"/>
          <w:lang w:eastAsia="pl-PL"/>
        </w:rPr>
        <w:t>samodzielnie i we własnym tempie.</w:t>
      </w:r>
      <w:r w:rsidR="00482F08" w:rsidRPr="009421C4">
        <w:rPr>
          <w:rFonts w:asciiTheme="majorHAnsi" w:hAnsiTheme="majorHAnsi" w:cs="Arial"/>
          <w:lang w:eastAsia="pl-PL"/>
        </w:rPr>
        <w:t xml:space="preserve"> </w:t>
      </w:r>
    </w:p>
    <w:p w14:paraId="3A9F66F0" w14:textId="77777777" w:rsidR="00AB0D87" w:rsidRPr="009421C4" w:rsidRDefault="009C394F" w:rsidP="004808DE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ćwiczenia, </w:t>
      </w:r>
      <w:r w:rsidR="00482F08" w:rsidRPr="009421C4">
        <w:rPr>
          <w:rFonts w:asciiTheme="majorHAnsi" w:hAnsiTheme="majorHAnsi" w:cs="Arial"/>
          <w:lang w:eastAsia="pl-PL"/>
        </w:rPr>
        <w:t>któr</w:t>
      </w:r>
      <w:r w:rsidRPr="009421C4">
        <w:rPr>
          <w:rFonts w:asciiTheme="majorHAnsi" w:hAnsiTheme="majorHAnsi" w:cs="Arial"/>
          <w:lang w:eastAsia="pl-PL"/>
        </w:rPr>
        <w:t xml:space="preserve">e utrwalają umiejętność </w:t>
      </w:r>
      <w:r w:rsidR="00CC7945" w:rsidRPr="009421C4">
        <w:rPr>
          <w:rFonts w:asciiTheme="majorHAnsi" w:hAnsiTheme="majorHAnsi" w:cs="Arial"/>
          <w:lang w:eastAsia="pl-PL"/>
        </w:rPr>
        <w:t xml:space="preserve">kształconą </w:t>
      </w:r>
      <w:r w:rsidRPr="009421C4">
        <w:rPr>
          <w:rFonts w:asciiTheme="majorHAnsi" w:hAnsiTheme="majorHAnsi" w:cs="Arial"/>
          <w:lang w:eastAsia="pl-PL"/>
        </w:rPr>
        <w:t>w analogicznym przykładzie</w:t>
      </w:r>
      <w:r w:rsidR="004808DE" w:rsidRPr="009421C4">
        <w:rPr>
          <w:rFonts w:asciiTheme="majorHAnsi" w:hAnsiTheme="majorHAnsi" w:cs="Arial"/>
          <w:lang w:eastAsia="pl-PL"/>
        </w:rPr>
        <w:t xml:space="preserve">. </w:t>
      </w:r>
      <w:r w:rsidR="00D23C1F" w:rsidRPr="009421C4">
        <w:rPr>
          <w:rFonts w:asciiTheme="majorHAnsi" w:hAnsiTheme="majorHAnsi" w:cs="Arial"/>
          <w:lang w:eastAsia="pl-PL"/>
        </w:rPr>
        <w:t xml:space="preserve">Omówienie z uczniami przykładów </w:t>
      </w:r>
      <w:r w:rsidR="00482F08" w:rsidRPr="009421C4">
        <w:rPr>
          <w:rFonts w:asciiTheme="majorHAnsi" w:hAnsiTheme="majorHAnsi" w:cs="Arial"/>
          <w:lang w:eastAsia="pl-PL"/>
        </w:rPr>
        <w:t>i wykonan</w:t>
      </w:r>
      <w:r w:rsidR="00D23C1F" w:rsidRPr="009421C4">
        <w:rPr>
          <w:rFonts w:asciiTheme="majorHAnsi" w:hAnsiTheme="majorHAnsi" w:cs="Arial"/>
          <w:lang w:eastAsia="pl-PL"/>
        </w:rPr>
        <w:t>i</w:t>
      </w:r>
      <w:r w:rsidR="00482F08" w:rsidRPr="009421C4">
        <w:rPr>
          <w:rFonts w:asciiTheme="majorHAnsi" w:hAnsiTheme="majorHAnsi" w:cs="Arial"/>
          <w:lang w:eastAsia="pl-PL"/>
        </w:rPr>
        <w:t xml:space="preserve">e </w:t>
      </w:r>
      <w:r w:rsidR="00D23C1F" w:rsidRPr="009421C4">
        <w:rPr>
          <w:rFonts w:asciiTheme="majorHAnsi" w:hAnsiTheme="majorHAnsi" w:cs="Arial"/>
          <w:lang w:eastAsia="pl-PL"/>
        </w:rPr>
        <w:t xml:space="preserve">ćwiczeń </w:t>
      </w:r>
      <w:r w:rsidR="00482F08" w:rsidRPr="009421C4">
        <w:rPr>
          <w:rFonts w:asciiTheme="majorHAnsi" w:hAnsiTheme="majorHAnsi" w:cs="Arial"/>
          <w:lang w:eastAsia="pl-PL"/>
        </w:rPr>
        <w:t>zapewni</w:t>
      </w:r>
      <w:r w:rsidR="00D23C1F" w:rsidRPr="009421C4">
        <w:rPr>
          <w:rFonts w:asciiTheme="majorHAnsi" w:hAnsiTheme="majorHAnsi" w:cs="Arial"/>
          <w:lang w:eastAsia="pl-PL"/>
        </w:rPr>
        <w:t xml:space="preserve"> </w:t>
      </w:r>
      <w:r w:rsidR="00482F08" w:rsidRPr="009421C4">
        <w:rPr>
          <w:rFonts w:asciiTheme="majorHAnsi" w:hAnsiTheme="majorHAnsi" w:cs="Arial"/>
          <w:lang w:eastAsia="pl-PL"/>
        </w:rPr>
        <w:t xml:space="preserve">realizację podstawy programowej. </w:t>
      </w:r>
    </w:p>
    <w:p w14:paraId="103CCFF8" w14:textId="77777777" w:rsidR="00AB0D87" w:rsidRPr="009421C4" w:rsidRDefault="007B6A65" w:rsidP="0020695A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z</w:t>
      </w:r>
      <w:r w:rsidR="00AB0D87" w:rsidRPr="009421C4">
        <w:rPr>
          <w:rFonts w:asciiTheme="majorHAnsi" w:hAnsiTheme="majorHAnsi" w:cs="Arial"/>
          <w:lang w:eastAsia="pl-PL"/>
        </w:rPr>
        <w:t>adania i zadania branżowe</w:t>
      </w:r>
      <w:r w:rsidR="009F2E92" w:rsidRPr="009421C4">
        <w:rPr>
          <w:rFonts w:asciiTheme="majorHAnsi" w:hAnsiTheme="majorHAnsi" w:cs="Arial"/>
          <w:lang w:eastAsia="pl-PL"/>
        </w:rPr>
        <w:t xml:space="preserve"> </w:t>
      </w:r>
      <w:r w:rsidR="00C766CD" w:rsidRPr="009421C4">
        <w:rPr>
          <w:rFonts w:asciiTheme="majorHAnsi" w:hAnsiTheme="majorHAnsi" w:cs="Arial"/>
          <w:lang w:eastAsia="pl-PL"/>
        </w:rPr>
        <w:t>–</w:t>
      </w:r>
      <w:r w:rsidR="009F2E92" w:rsidRPr="009421C4">
        <w:rPr>
          <w:rFonts w:asciiTheme="majorHAnsi" w:hAnsiTheme="majorHAnsi" w:cs="Arial"/>
          <w:lang w:eastAsia="pl-PL"/>
        </w:rPr>
        <w:t xml:space="preserve"> łączą różne umiejętności matematyczne. </w:t>
      </w:r>
      <w:r w:rsidRPr="009421C4">
        <w:rPr>
          <w:rFonts w:asciiTheme="majorHAnsi" w:hAnsiTheme="majorHAnsi" w:cs="Arial"/>
          <w:lang w:eastAsia="pl-PL"/>
        </w:rPr>
        <w:t>Zadania branżowe pokazują, że matematyka przydaje się w róż</w:t>
      </w:r>
      <w:r w:rsidRPr="009421C4">
        <w:rPr>
          <w:rFonts w:asciiTheme="majorHAnsi" w:hAnsiTheme="majorHAnsi" w:cs="Arial"/>
          <w:lang w:eastAsia="pl-PL"/>
        </w:rPr>
        <w:softHyphen/>
        <w:t>nych branżach i zawodach.</w:t>
      </w:r>
    </w:p>
    <w:p w14:paraId="08031B37" w14:textId="77777777" w:rsidR="0020695A" w:rsidRPr="009421C4" w:rsidRDefault="0020695A" w:rsidP="0020695A">
      <w:pPr>
        <w:spacing w:after="0"/>
        <w:textboxTightWrap w:val="none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W wybranych rozdziałach, oprócz typowych lekcji wprowadzających i utrwalających zagadnienia matematyczne, zamieszczono również lekcje branżowe, których tematyka została dobrana tak, </w:t>
      </w:r>
      <w:r w:rsidRPr="009421C4">
        <w:rPr>
          <w:rFonts w:asciiTheme="majorHAnsi" w:hAnsiTheme="majorHAnsi" w:cs="Arial"/>
          <w:shd w:val="clear" w:color="auto" w:fill="FFFFFF"/>
        </w:rPr>
        <w:lastRenderedPageBreak/>
        <w:t xml:space="preserve">aby podkreślić przydatność umiejętności rozwijanych na lekcjach w </w:t>
      </w:r>
      <w:r w:rsidR="00D23C1F" w:rsidRPr="009421C4">
        <w:rPr>
          <w:rFonts w:asciiTheme="majorHAnsi" w:hAnsiTheme="majorHAnsi" w:cs="Arial"/>
          <w:shd w:val="clear" w:color="auto" w:fill="FFFFFF"/>
        </w:rPr>
        <w:t>życiu codziennym – zarówno zawodowym, jak i prywatnym</w:t>
      </w:r>
      <w:r w:rsidRPr="009421C4">
        <w:rPr>
          <w:rFonts w:asciiTheme="majorHAnsi" w:hAnsiTheme="majorHAnsi" w:cs="Arial"/>
          <w:shd w:val="clear" w:color="auto" w:fill="FFFFFF"/>
        </w:rPr>
        <w:t xml:space="preserve">. W lekcjach tych omawiane są np. takie tematy, jak liczenie kaloryczności posiłków, </w:t>
      </w:r>
      <w:r w:rsidR="005D5413" w:rsidRPr="009421C4">
        <w:rPr>
          <w:rFonts w:asciiTheme="majorHAnsi" w:hAnsiTheme="majorHAnsi" w:cs="Arial"/>
          <w:shd w:val="clear" w:color="auto" w:fill="FFFFFF"/>
        </w:rPr>
        <w:t xml:space="preserve">koszty kredytów </w:t>
      </w:r>
      <w:r w:rsidRPr="009421C4">
        <w:rPr>
          <w:rFonts w:asciiTheme="majorHAnsi" w:hAnsiTheme="majorHAnsi" w:cs="Arial"/>
          <w:shd w:val="clear" w:color="auto" w:fill="FFFFFF"/>
        </w:rPr>
        <w:t>czy zyski w firmie.</w:t>
      </w:r>
    </w:p>
    <w:p w14:paraId="7A37B058" w14:textId="77777777" w:rsidR="00F63D85" w:rsidRPr="009421C4" w:rsidRDefault="00A545F4" w:rsidP="0020695A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Każdy r</w:t>
      </w:r>
      <w:r w:rsidR="00F63D85" w:rsidRPr="009421C4">
        <w:rPr>
          <w:rFonts w:asciiTheme="majorHAnsi" w:hAnsiTheme="majorHAnsi" w:cs="Arial"/>
          <w:shd w:val="clear" w:color="auto" w:fill="FFFFFF"/>
        </w:rPr>
        <w:t>ozdział kończy się zestawem zadań powtórzeniowych, mających na celu przygotowanie się ucznia do sprawdzianu</w:t>
      </w:r>
      <w:r w:rsidR="0020695A" w:rsidRPr="009421C4">
        <w:rPr>
          <w:rFonts w:asciiTheme="majorHAnsi" w:hAnsiTheme="majorHAnsi" w:cs="Arial"/>
          <w:shd w:val="clear" w:color="auto" w:fill="FFFFFF"/>
        </w:rPr>
        <w:t>.</w:t>
      </w:r>
    </w:p>
    <w:p w14:paraId="457515FB" w14:textId="77777777" w:rsidR="00AF0E16" w:rsidRPr="009421C4" w:rsidRDefault="007B6A65" w:rsidP="0020695A">
      <w:pPr>
        <w:spacing w:after="0"/>
        <w:textboxTightWrap w:val="none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W </w:t>
      </w:r>
      <w:r w:rsidR="00A545F4" w:rsidRPr="009421C4">
        <w:rPr>
          <w:rFonts w:asciiTheme="majorHAnsi" w:hAnsiTheme="majorHAnsi" w:cs="Arial"/>
          <w:shd w:val="clear" w:color="auto" w:fill="FFFFFF"/>
        </w:rPr>
        <w:t xml:space="preserve">poszczególnych </w:t>
      </w:r>
      <w:r w:rsidR="00482F08" w:rsidRPr="009421C4">
        <w:rPr>
          <w:rFonts w:asciiTheme="majorHAnsi" w:hAnsiTheme="majorHAnsi" w:cs="Arial"/>
          <w:shd w:val="clear" w:color="auto" w:fill="FFFFFF"/>
        </w:rPr>
        <w:t>części</w:t>
      </w:r>
      <w:r w:rsidR="00A545F4" w:rsidRPr="009421C4">
        <w:rPr>
          <w:rFonts w:asciiTheme="majorHAnsi" w:hAnsiTheme="majorHAnsi" w:cs="Arial"/>
          <w:shd w:val="clear" w:color="auto" w:fill="FFFFFF"/>
        </w:rPr>
        <w:t>ach</w:t>
      </w:r>
      <w:r w:rsidR="00482F08" w:rsidRPr="009421C4">
        <w:rPr>
          <w:rFonts w:asciiTheme="majorHAnsi" w:hAnsiTheme="majorHAnsi" w:cs="Arial"/>
          <w:shd w:val="clear" w:color="auto" w:fill="FFFFFF"/>
        </w:rPr>
        <w:t xml:space="preserve"> podręcznika znajduje się zbiór zadań zawierający zadania skonstruowane tak, aby umożliwiały pracę z uczniami o różnych </w:t>
      </w:r>
      <w:r w:rsidR="00353191" w:rsidRPr="009421C4">
        <w:rPr>
          <w:rFonts w:asciiTheme="majorHAnsi" w:hAnsiTheme="majorHAnsi" w:cs="Arial"/>
          <w:shd w:val="clear" w:color="auto" w:fill="FFFFFF"/>
        </w:rPr>
        <w:t>umiejętnościach i zainteresowaniach</w:t>
      </w:r>
      <w:r w:rsidR="00482F08" w:rsidRPr="009421C4">
        <w:rPr>
          <w:rFonts w:asciiTheme="majorHAnsi" w:hAnsiTheme="majorHAnsi" w:cs="Arial"/>
          <w:shd w:val="clear" w:color="auto" w:fill="FFFFFF"/>
        </w:rPr>
        <w:t xml:space="preserve">. Zadania zamieszczone w </w:t>
      </w:r>
      <w:r w:rsidR="00A545F4" w:rsidRPr="009421C4">
        <w:rPr>
          <w:rFonts w:asciiTheme="majorHAnsi" w:hAnsiTheme="majorHAnsi" w:cs="Arial"/>
          <w:shd w:val="clear" w:color="auto" w:fill="FFFFFF"/>
        </w:rPr>
        <w:t xml:space="preserve">danej </w:t>
      </w:r>
      <w:r w:rsidR="00482F08" w:rsidRPr="009421C4">
        <w:rPr>
          <w:rFonts w:asciiTheme="majorHAnsi" w:hAnsiTheme="majorHAnsi" w:cs="Arial"/>
          <w:shd w:val="clear" w:color="auto" w:fill="FFFFFF"/>
        </w:rPr>
        <w:t>lekcji oraz w zbiorze zadań łączą różne umiejętności matematyczne</w:t>
      </w:r>
      <w:r w:rsidRPr="009421C4">
        <w:rPr>
          <w:rFonts w:asciiTheme="majorHAnsi" w:hAnsiTheme="majorHAnsi" w:cs="Arial"/>
          <w:shd w:val="clear" w:color="auto" w:fill="FFFFFF"/>
        </w:rPr>
        <w:t>.</w:t>
      </w:r>
      <w:r w:rsidR="00AF0E16" w:rsidRPr="009421C4">
        <w:rPr>
          <w:rFonts w:asciiTheme="majorHAnsi" w:hAnsiTheme="majorHAnsi" w:cs="Arial"/>
          <w:shd w:val="clear" w:color="auto" w:fill="FFFFFF"/>
        </w:rPr>
        <w:t xml:space="preserve"> </w:t>
      </w:r>
    </w:p>
    <w:p w14:paraId="37D91B52" w14:textId="43471C63" w:rsidR="00482F08" w:rsidRPr="009421C4" w:rsidRDefault="00482F08" w:rsidP="0020695A">
      <w:pPr>
        <w:spacing w:after="0"/>
        <w:textboxTightWrap w:val="none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Zadania matematyczne są osadzone w sytuacjach bliskich uczniom</w:t>
      </w:r>
      <w:r w:rsidR="00ED4BA1" w:rsidRPr="009421C4">
        <w:rPr>
          <w:rFonts w:asciiTheme="majorHAnsi" w:hAnsiTheme="majorHAnsi" w:cs="Arial"/>
          <w:shd w:val="clear" w:color="auto" w:fill="FFFFFF"/>
        </w:rPr>
        <w:t xml:space="preserve"> – </w:t>
      </w:r>
      <w:r w:rsidRPr="009421C4">
        <w:rPr>
          <w:rFonts w:asciiTheme="majorHAnsi" w:hAnsiTheme="majorHAnsi" w:cs="Arial"/>
          <w:shd w:val="clear" w:color="auto" w:fill="FFFFFF"/>
        </w:rPr>
        <w:t xml:space="preserve">takich, z którymi mogą się spotkać na co dzień. Korelacja treści matematycznych z treściami zawodowymi i problemami życia codziennego pozwala zrozumieć sens uczenia się matematyki. Głównym założeniem serii </w:t>
      </w:r>
      <w:r w:rsidR="00A545F4" w:rsidRPr="009421C4">
        <w:rPr>
          <w:rFonts w:asciiTheme="majorHAnsi" w:hAnsiTheme="majorHAnsi" w:cs="Arial"/>
          <w:shd w:val="clear" w:color="auto" w:fill="FFFFFF"/>
        </w:rPr>
        <w:t xml:space="preserve">„To się liczy!” </w:t>
      </w:r>
      <w:r w:rsidRPr="009421C4">
        <w:rPr>
          <w:rFonts w:asciiTheme="majorHAnsi" w:hAnsiTheme="majorHAnsi" w:cs="Arial"/>
          <w:shd w:val="clear" w:color="auto" w:fill="FFFFFF"/>
        </w:rPr>
        <w:t xml:space="preserve">jest przekonanie uczniów, że matematyka jest potrzebna i wcale nie musi być trudna, </w:t>
      </w:r>
      <w:r w:rsidR="003F4293">
        <w:rPr>
          <w:rFonts w:asciiTheme="majorHAnsi" w:hAnsiTheme="majorHAnsi" w:cs="Arial"/>
          <w:shd w:val="clear" w:color="auto" w:fill="FFFFFF"/>
        </w:rPr>
        <w:br/>
      </w:r>
      <w:r w:rsidRPr="009421C4">
        <w:rPr>
          <w:rFonts w:asciiTheme="majorHAnsi" w:hAnsiTheme="majorHAnsi" w:cs="Arial"/>
          <w:shd w:val="clear" w:color="auto" w:fill="FFFFFF"/>
        </w:rPr>
        <w:t xml:space="preserve">a zastosowane rozwiązania mają pomóc zaciekawić i zmotywować ich do nauki. </w:t>
      </w:r>
    </w:p>
    <w:p w14:paraId="1EF9EA2A" w14:textId="77777777" w:rsidR="0005028A" w:rsidRPr="00FF577B" w:rsidRDefault="0005028A" w:rsidP="00CA3466">
      <w:pPr>
        <w:pStyle w:val="Nagwek2"/>
        <w:rPr>
          <w:rFonts w:ascii="Arial" w:hAnsi="Arial" w:cs="Arial"/>
        </w:rPr>
      </w:pPr>
      <w:r w:rsidRPr="00FF577B">
        <w:rPr>
          <w:rFonts w:ascii="Arial" w:hAnsi="Arial" w:cs="Arial"/>
        </w:rPr>
        <w:t xml:space="preserve">Budowa </w:t>
      </w:r>
      <w:r w:rsidR="00A545F4" w:rsidRPr="00FF577B">
        <w:rPr>
          <w:rFonts w:ascii="Arial" w:hAnsi="Arial" w:cs="Arial"/>
        </w:rPr>
        <w:t>P</w:t>
      </w:r>
      <w:r w:rsidR="00AF0E16" w:rsidRPr="00FF577B">
        <w:rPr>
          <w:rFonts w:ascii="Arial" w:hAnsi="Arial" w:cs="Arial"/>
        </w:rPr>
        <w:t>odręcznika</w:t>
      </w:r>
      <w:r w:rsidRPr="00FF577B">
        <w:rPr>
          <w:rFonts w:ascii="Arial" w:hAnsi="Arial" w:cs="Arial"/>
        </w:rPr>
        <w:t xml:space="preserve"> </w:t>
      </w:r>
      <w:r w:rsidR="00A545F4" w:rsidRPr="00FF577B">
        <w:rPr>
          <w:rFonts w:ascii="Arial" w:hAnsi="Arial" w:cs="Arial"/>
        </w:rPr>
        <w:t>N</w:t>
      </w:r>
      <w:r w:rsidRPr="00FF577B">
        <w:rPr>
          <w:rFonts w:ascii="Arial" w:hAnsi="Arial" w:cs="Arial"/>
        </w:rPr>
        <w:t>auczyciela</w:t>
      </w:r>
    </w:p>
    <w:p w14:paraId="74990AC5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Podręcznik </w:t>
      </w:r>
      <w:r w:rsidR="00A545F4" w:rsidRPr="009421C4">
        <w:rPr>
          <w:rFonts w:asciiTheme="majorHAnsi" w:hAnsiTheme="majorHAnsi" w:cs="Arial"/>
          <w:shd w:val="clear" w:color="auto" w:fill="FFFFFF"/>
        </w:rPr>
        <w:t>N</w:t>
      </w:r>
      <w:r w:rsidRPr="009421C4">
        <w:rPr>
          <w:rFonts w:asciiTheme="majorHAnsi" w:hAnsiTheme="majorHAnsi" w:cs="Arial"/>
          <w:shd w:val="clear" w:color="auto" w:fill="FFFFFF"/>
        </w:rPr>
        <w:t>auczyciela to kompleksowe narzędzie do pracy każdego nauczyciela. Publikacja jest zintegrowana z treściami zawartymi w podręczniku dla ucznia, ułatwia przygotowanie zajęć i ich sprawne przeprowadzenie.</w:t>
      </w:r>
      <w:r w:rsidR="000515D9"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="008722AF" w:rsidRPr="009421C4">
        <w:rPr>
          <w:rFonts w:asciiTheme="majorHAnsi" w:hAnsiTheme="majorHAnsi" w:cs="Arial"/>
          <w:shd w:val="clear" w:color="auto" w:fill="FFFFFF"/>
        </w:rPr>
        <w:t>Z</w:t>
      </w:r>
      <w:r w:rsidRPr="009421C4">
        <w:rPr>
          <w:rFonts w:asciiTheme="majorHAnsi" w:hAnsiTheme="majorHAnsi" w:cs="Arial"/>
          <w:shd w:val="clear" w:color="auto" w:fill="FFFFFF"/>
        </w:rPr>
        <w:t>awiera:</w:t>
      </w:r>
    </w:p>
    <w:p w14:paraId="2E3F2CA4" w14:textId="77777777" w:rsidR="00710B92" w:rsidRPr="009421C4" w:rsidRDefault="00710B92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wymagania z podstawy programowej, które są realizowane na danej lekcji</w:t>
      </w:r>
      <w:r w:rsidR="00A545F4" w:rsidRPr="009421C4">
        <w:rPr>
          <w:rFonts w:asciiTheme="majorHAnsi" w:hAnsiTheme="majorHAnsi" w:cs="Arial"/>
          <w:lang w:eastAsia="pl-PL"/>
        </w:rPr>
        <w:t>;</w:t>
      </w:r>
    </w:p>
    <w:p w14:paraId="48A059D5" w14:textId="77777777" w:rsidR="00A545F4" w:rsidRPr="009421C4" w:rsidRDefault="00A545F4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efekty kształcenia;</w:t>
      </w:r>
    </w:p>
    <w:p w14:paraId="4AA31A71" w14:textId="77777777" w:rsidR="00A545F4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dodatkowe </w:t>
      </w:r>
      <w:r w:rsidR="00A545F4" w:rsidRPr="009421C4">
        <w:rPr>
          <w:rFonts w:asciiTheme="majorHAnsi" w:hAnsiTheme="majorHAnsi" w:cs="Arial"/>
          <w:lang w:eastAsia="pl-PL"/>
        </w:rPr>
        <w:t>ćwiczenia</w:t>
      </w:r>
      <w:r w:rsidR="008D4A88" w:rsidRPr="009421C4">
        <w:rPr>
          <w:rFonts w:asciiTheme="majorHAnsi" w:hAnsiTheme="majorHAnsi" w:cs="Arial"/>
          <w:lang w:eastAsia="pl-PL"/>
        </w:rPr>
        <w:t>;</w:t>
      </w:r>
    </w:p>
    <w:p w14:paraId="6E3A47A0" w14:textId="77777777" w:rsidR="0005028A" w:rsidRPr="009421C4" w:rsidRDefault="00A545F4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dodatkowe zadania branżowe</w:t>
      </w:r>
      <w:r w:rsidR="00ED4BA1" w:rsidRPr="009421C4">
        <w:rPr>
          <w:rFonts w:asciiTheme="majorHAnsi" w:hAnsiTheme="majorHAnsi" w:cs="Arial"/>
          <w:lang w:eastAsia="pl-PL"/>
        </w:rPr>
        <w:t>;</w:t>
      </w:r>
    </w:p>
    <w:p w14:paraId="4CDAB884" w14:textId="77777777" w:rsidR="0005028A" w:rsidRPr="009421C4" w:rsidRDefault="008D4A88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</w:rPr>
        <w:t>odpowiedzi do wszystkich ćwiczeń i zadań;</w:t>
      </w:r>
    </w:p>
    <w:p w14:paraId="7DE56F4C" w14:textId="77777777" w:rsidR="00A545F4" w:rsidRPr="009421C4" w:rsidRDefault="00A545F4" w:rsidP="008D4A88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projekty edukacyjne;</w:t>
      </w:r>
    </w:p>
    <w:p w14:paraId="65EBC486" w14:textId="77777777" w:rsidR="008D4A88" w:rsidRPr="009421C4" w:rsidRDefault="0005028A" w:rsidP="008D4A88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gry logiczne i matematyczne.</w:t>
      </w:r>
    </w:p>
    <w:p w14:paraId="20DF23B8" w14:textId="77777777" w:rsidR="004808DE" w:rsidRPr="009421C4" w:rsidRDefault="004808DE" w:rsidP="004808DE">
      <w:pPr>
        <w:pStyle w:val="Akapitzlist1"/>
        <w:shd w:val="clear" w:color="auto" w:fill="FFFFFF"/>
        <w:spacing w:before="120" w:after="240"/>
        <w:ind w:left="0"/>
        <w:contextualSpacing w:val="0"/>
        <w:rPr>
          <w:rFonts w:asciiTheme="majorHAnsi" w:hAnsiTheme="majorHAnsi"/>
          <w:b/>
          <w:bCs/>
          <w:iCs/>
          <w:color w:val="0B2B76"/>
          <w:kern w:val="32"/>
          <w:sz w:val="32"/>
          <w:szCs w:val="32"/>
          <w:lang w:eastAsia="en-US"/>
        </w:rPr>
      </w:pPr>
    </w:p>
    <w:p w14:paraId="2B6A17EC" w14:textId="77777777" w:rsidR="0005028A" w:rsidRPr="00FF577B" w:rsidRDefault="0005028A" w:rsidP="004808DE">
      <w:pPr>
        <w:pStyle w:val="Akapitzlist1"/>
        <w:shd w:val="clear" w:color="auto" w:fill="FFFFFF"/>
        <w:spacing w:before="120" w:after="240"/>
        <w:ind w:left="0"/>
        <w:contextualSpacing w:val="0"/>
        <w:rPr>
          <w:b/>
          <w:bCs/>
          <w:iCs/>
          <w:color w:val="0B2B76"/>
          <w:kern w:val="32"/>
          <w:sz w:val="32"/>
          <w:szCs w:val="32"/>
          <w:lang w:eastAsia="en-US"/>
        </w:rPr>
      </w:pPr>
      <w:r w:rsidRPr="00FF577B">
        <w:rPr>
          <w:b/>
          <w:bCs/>
          <w:iCs/>
          <w:color w:val="0B2B76"/>
          <w:kern w:val="32"/>
          <w:sz w:val="32"/>
          <w:szCs w:val="32"/>
          <w:lang w:eastAsia="en-US"/>
        </w:rPr>
        <w:t xml:space="preserve">Ogólne cele kształcenia </w:t>
      </w:r>
    </w:p>
    <w:p w14:paraId="2024768D" w14:textId="77777777" w:rsidR="0005028A" w:rsidRPr="009421C4" w:rsidRDefault="0005028A" w:rsidP="00CA3466">
      <w:pPr>
        <w:shd w:val="clear" w:color="auto" w:fill="FFFFFF"/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Nauczanie matematyki w sposób szczególny stymuluje rozwój intelektualny ucznia, </w:t>
      </w:r>
      <w:r w:rsidR="00A545F4" w:rsidRPr="009421C4">
        <w:rPr>
          <w:rFonts w:asciiTheme="majorHAnsi" w:hAnsiTheme="majorHAnsi" w:cs="Arial"/>
          <w:shd w:val="clear" w:color="auto" w:fill="FFFFFF"/>
        </w:rPr>
        <w:t xml:space="preserve">m.in. </w:t>
      </w:r>
      <w:r w:rsidRPr="009421C4">
        <w:rPr>
          <w:rFonts w:asciiTheme="majorHAnsi" w:hAnsiTheme="majorHAnsi" w:cs="Arial"/>
          <w:shd w:val="clear" w:color="auto" w:fill="FFFFFF"/>
        </w:rPr>
        <w:t>wpływa na wykształcenie:</w:t>
      </w:r>
    </w:p>
    <w:p w14:paraId="31E4D371" w14:textId="477E7674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umiejętności czytania ze zrozumieniem</w:t>
      </w:r>
      <w:r w:rsidR="003F4293">
        <w:rPr>
          <w:rFonts w:asciiTheme="majorHAnsi" w:hAnsiTheme="majorHAnsi" w:cs="Arial"/>
          <w:lang w:eastAsia="pl-PL"/>
        </w:rPr>
        <w:t>,</w:t>
      </w:r>
    </w:p>
    <w:p w14:paraId="3290762F" w14:textId="7E0A64D0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umiejętności logicznego myślenia i argumentowania</w:t>
      </w:r>
      <w:r w:rsidR="003F4293">
        <w:rPr>
          <w:rFonts w:asciiTheme="majorHAnsi" w:hAnsiTheme="majorHAnsi" w:cs="Arial"/>
          <w:lang w:eastAsia="pl-PL"/>
        </w:rPr>
        <w:t>,</w:t>
      </w:r>
    </w:p>
    <w:p w14:paraId="6B12C4A2" w14:textId="47C5063E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wyobraźni przestrzennej</w:t>
      </w:r>
      <w:r w:rsidR="003F4293">
        <w:rPr>
          <w:rFonts w:asciiTheme="majorHAnsi" w:hAnsiTheme="majorHAnsi" w:cs="Arial"/>
          <w:lang w:eastAsia="pl-PL"/>
        </w:rPr>
        <w:t>,</w:t>
      </w:r>
    </w:p>
    <w:p w14:paraId="4A0E79B4" w14:textId="036159B0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umiejętności samokształcenia</w:t>
      </w:r>
      <w:r w:rsidR="003F4293">
        <w:rPr>
          <w:rFonts w:asciiTheme="majorHAnsi" w:hAnsiTheme="majorHAnsi" w:cs="Arial"/>
          <w:lang w:eastAsia="pl-PL"/>
        </w:rPr>
        <w:t>,</w:t>
      </w:r>
    </w:p>
    <w:p w14:paraId="285FDC2A" w14:textId="3125091D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postawy wykorzystywania narzędzi matematycznych w życiu codziennym</w:t>
      </w:r>
      <w:r w:rsidR="003F4293">
        <w:rPr>
          <w:rFonts w:asciiTheme="majorHAnsi" w:hAnsiTheme="majorHAnsi" w:cs="Arial"/>
          <w:lang w:eastAsia="pl-PL"/>
        </w:rPr>
        <w:t>,</w:t>
      </w:r>
    </w:p>
    <w:p w14:paraId="008DEEB5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nawyku krytycznej analizy informacji.</w:t>
      </w:r>
    </w:p>
    <w:p w14:paraId="3016577C" w14:textId="74DB6D08" w:rsidR="00593BC5" w:rsidRDefault="0005028A" w:rsidP="00FF577B">
      <w:pPr>
        <w:widowControl w:val="0"/>
        <w:autoSpaceDE w:val="0"/>
        <w:autoSpaceDN w:val="0"/>
        <w:adjustRightInd w:val="0"/>
        <w:spacing w:after="0"/>
        <w:ind w:right="-17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Na </w:t>
      </w:r>
      <w:r w:rsidR="00E323A2" w:rsidRPr="009421C4">
        <w:rPr>
          <w:rFonts w:asciiTheme="majorHAnsi" w:hAnsiTheme="majorHAnsi" w:cs="Arial"/>
          <w:shd w:val="clear" w:color="auto" w:fill="FFFFFF"/>
        </w:rPr>
        <w:t xml:space="preserve">sprawną i efektywną </w:t>
      </w:r>
      <w:r w:rsidRPr="009421C4">
        <w:rPr>
          <w:rFonts w:asciiTheme="majorHAnsi" w:hAnsiTheme="majorHAnsi" w:cs="Arial"/>
          <w:shd w:val="clear" w:color="auto" w:fill="FFFFFF"/>
        </w:rPr>
        <w:t xml:space="preserve">realizację wymienionych celów pozwala przemyślana, przejrzysta obudowa dydaktyczna, układ treści w podręczniku oraz dobór odpowiednich przykładów, ćwiczeń </w:t>
      </w:r>
      <w:r w:rsidR="003F4293">
        <w:rPr>
          <w:rFonts w:asciiTheme="majorHAnsi" w:hAnsiTheme="majorHAnsi" w:cs="Arial"/>
          <w:shd w:val="clear" w:color="auto" w:fill="FFFFFF"/>
        </w:rPr>
        <w:br/>
      </w:r>
      <w:r w:rsidRPr="009421C4">
        <w:rPr>
          <w:rFonts w:asciiTheme="majorHAnsi" w:hAnsiTheme="majorHAnsi" w:cs="Arial"/>
          <w:shd w:val="clear" w:color="auto" w:fill="FFFFFF"/>
        </w:rPr>
        <w:t>i zadań.</w:t>
      </w:r>
    </w:p>
    <w:p w14:paraId="769A367F" w14:textId="1529A5E4" w:rsidR="00620064" w:rsidRDefault="00620064" w:rsidP="00FF577B">
      <w:pPr>
        <w:widowControl w:val="0"/>
        <w:autoSpaceDE w:val="0"/>
        <w:autoSpaceDN w:val="0"/>
        <w:adjustRightInd w:val="0"/>
        <w:spacing w:after="0"/>
        <w:ind w:right="-17"/>
        <w:rPr>
          <w:rFonts w:asciiTheme="majorHAnsi" w:hAnsiTheme="majorHAnsi" w:cs="Arial"/>
          <w:shd w:val="clear" w:color="auto" w:fill="FFFFFF"/>
        </w:rPr>
      </w:pPr>
    </w:p>
    <w:p w14:paraId="79CDEA20" w14:textId="19B11D43" w:rsidR="00620064" w:rsidRDefault="00620064" w:rsidP="00FF577B">
      <w:pPr>
        <w:widowControl w:val="0"/>
        <w:autoSpaceDE w:val="0"/>
        <w:autoSpaceDN w:val="0"/>
        <w:adjustRightInd w:val="0"/>
        <w:spacing w:after="0"/>
        <w:ind w:right="-17"/>
        <w:rPr>
          <w:rFonts w:asciiTheme="majorHAnsi" w:hAnsiTheme="majorHAnsi" w:cs="Arial"/>
          <w:shd w:val="clear" w:color="auto" w:fill="FFFFFF"/>
        </w:rPr>
      </w:pPr>
    </w:p>
    <w:p w14:paraId="3ABC44B8" w14:textId="77777777" w:rsidR="00F9708D" w:rsidRDefault="00F9708D" w:rsidP="00FF577B">
      <w:pPr>
        <w:widowControl w:val="0"/>
        <w:autoSpaceDE w:val="0"/>
        <w:autoSpaceDN w:val="0"/>
        <w:adjustRightInd w:val="0"/>
        <w:spacing w:after="0"/>
        <w:ind w:right="-17"/>
        <w:rPr>
          <w:rFonts w:asciiTheme="majorHAnsi" w:hAnsiTheme="majorHAnsi" w:cs="Arial"/>
          <w:shd w:val="clear" w:color="auto" w:fill="FFFFFF"/>
        </w:rPr>
      </w:pPr>
    </w:p>
    <w:p w14:paraId="5222FBF9" w14:textId="0C3299E2" w:rsidR="00620064" w:rsidRDefault="00620064" w:rsidP="00FF577B">
      <w:pPr>
        <w:widowControl w:val="0"/>
        <w:autoSpaceDE w:val="0"/>
        <w:autoSpaceDN w:val="0"/>
        <w:adjustRightInd w:val="0"/>
        <w:spacing w:after="0"/>
        <w:ind w:right="-17"/>
        <w:rPr>
          <w:rFonts w:asciiTheme="majorHAnsi" w:hAnsiTheme="majorHAnsi" w:cs="Arial"/>
          <w:shd w:val="clear" w:color="auto" w:fill="FFFFFF"/>
        </w:rPr>
      </w:pPr>
    </w:p>
    <w:p w14:paraId="0C461FC3" w14:textId="793D3934" w:rsidR="00EB1C22" w:rsidRDefault="00EB1C22" w:rsidP="00FF577B">
      <w:pPr>
        <w:widowControl w:val="0"/>
        <w:autoSpaceDE w:val="0"/>
        <w:autoSpaceDN w:val="0"/>
        <w:adjustRightInd w:val="0"/>
        <w:spacing w:after="0"/>
        <w:ind w:right="-17"/>
        <w:rPr>
          <w:rFonts w:asciiTheme="majorHAnsi" w:hAnsiTheme="majorHAnsi" w:cs="Arial"/>
          <w:shd w:val="clear" w:color="auto" w:fill="FFFFFF"/>
        </w:rPr>
      </w:pPr>
    </w:p>
    <w:p w14:paraId="6426F8F3" w14:textId="77777777" w:rsidR="0005028A" w:rsidRPr="00FF577B" w:rsidRDefault="0005028A" w:rsidP="004808DE">
      <w:pPr>
        <w:pStyle w:val="Akapitzlist1"/>
        <w:shd w:val="clear" w:color="auto" w:fill="FFFFFF"/>
        <w:spacing w:before="240" w:after="120"/>
        <w:ind w:left="0"/>
        <w:contextualSpacing w:val="0"/>
        <w:rPr>
          <w:b/>
          <w:bCs/>
          <w:iCs/>
          <w:color w:val="0B2B76"/>
          <w:kern w:val="32"/>
          <w:sz w:val="32"/>
          <w:szCs w:val="32"/>
          <w:lang w:eastAsia="en-US"/>
        </w:rPr>
      </w:pPr>
      <w:r w:rsidRPr="00FF577B">
        <w:rPr>
          <w:b/>
          <w:bCs/>
          <w:iCs/>
          <w:color w:val="0B2B76"/>
          <w:kern w:val="32"/>
          <w:sz w:val="32"/>
          <w:szCs w:val="32"/>
          <w:lang w:eastAsia="en-US"/>
        </w:rPr>
        <w:lastRenderedPageBreak/>
        <w:t>Cele wychowawcze</w:t>
      </w:r>
    </w:p>
    <w:p w14:paraId="4629785D" w14:textId="77777777" w:rsidR="0005028A" w:rsidRPr="009421C4" w:rsidRDefault="0005028A" w:rsidP="00CA3466">
      <w:pPr>
        <w:shd w:val="clear" w:color="auto" w:fill="FFFFFF"/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Istotną część procesu nauczania stanowi proces wychowywania. W nauczaniu matematyki szczególnie eksponowane są cele wychowawcze: </w:t>
      </w:r>
    </w:p>
    <w:p w14:paraId="3FFB6BD1" w14:textId="38E71CE3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 xml:space="preserve">przygotowanie do życia we współczesnym świecie, ze szczególnym uwzględnieniem korzystania z </w:t>
      </w:r>
      <w:r w:rsidR="005D3047">
        <w:rPr>
          <w:rFonts w:asciiTheme="majorHAnsi" w:hAnsiTheme="majorHAnsi" w:cs="Arial"/>
          <w:lang w:eastAsia="pl-PL"/>
        </w:rPr>
        <w:t>nowych technologii;</w:t>
      </w:r>
    </w:p>
    <w:p w14:paraId="2B63F736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wykształcenie nawyku korzystania z zasobów bibliotecznych szkoły w celu samokształcenia;</w:t>
      </w:r>
    </w:p>
    <w:p w14:paraId="350F94A1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wykształcenie postaw sprzyjających dalszemu rozwojowi indywidualnemu i społecznemu, takich jak: uczciwość, odpowiedzialność, wytrwałość, poczucie własnej wartości, szacunek dla innych, ciekawość poznawcza, kreatywność, przedsiębiorczość;</w:t>
      </w:r>
    </w:p>
    <w:p w14:paraId="31C5BF4D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rozwijanie umiejętności logicznego myślenia i wyciągania wniosków;</w:t>
      </w:r>
    </w:p>
    <w:p w14:paraId="0A48CC83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wdrażanie do uzasadnień i weryfikacji własnych poglądów wobec racjonalnych argumentów;</w:t>
      </w:r>
    </w:p>
    <w:p w14:paraId="25DA6168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wykształcenie nawyku dobrej organizacji, planowania, a następnie wykonania pracy z należytą starannością i dokładnością;</w:t>
      </w:r>
    </w:p>
    <w:p w14:paraId="45D7A5E0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kształcenie postaw odpowiedzialności za wykonanie podjętych zadań;</w:t>
      </w:r>
    </w:p>
    <w:p w14:paraId="7D036D12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rozwijanie umiejętności współpracy w zespole;</w:t>
      </w:r>
    </w:p>
    <w:p w14:paraId="077C3E8F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wykształcenie nawyku dbałości o kulturę i precyzję wypowiedzi;</w:t>
      </w:r>
    </w:p>
    <w:p w14:paraId="4478A088" w14:textId="77777777" w:rsidR="0005028A" w:rsidRPr="009421C4" w:rsidRDefault="0005028A" w:rsidP="00CA3466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wykształcenie postaw sprzyjających samokształceniu.</w:t>
      </w:r>
    </w:p>
    <w:p w14:paraId="62B35E2A" w14:textId="77777777" w:rsidR="0005028A" w:rsidRPr="009421C4" w:rsidRDefault="0005028A" w:rsidP="004808DE">
      <w:pPr>
        <w:autoSpaceDE w:val="0"/>
        <w:autoSpaceDN w:val="0"/>
        <w:adjustRightInd w:val="0"/>
        <w:spacing w:before="120" w:after="240" w:line="240" w:lineRule="auto"/>
        <w:ind w:firstLine="708"/>
        <w:rPr>
          <w:rFonts w:asciiTheme="majorHAnsi" w:hAnsiTheme="majorHAnsi" w:cs="Arial"/>
          <w:bCs/>
          <w:sz w:val="24"/>
          <w:szCs w:val="24"/>
        </w:rPr>
      </w:pPr>
    </w:p>
    <w:p w14:paraId="16306C85" w14:textId="155A11F9" w:rsidR="0005028A" w:rsidRPr="00FF577B" w:rsidRDefault="0005028A" w:rsidP="004808DE">
      <w:pPr>
        <w:pStyle w:val="Nagwek1"/>
        <w:spacing w:before="120"/>
        <w:rPr>
          <w:rFonts w:ascii="Arial" w:hAnsi="Arial" w:cs="Arial"/>
        </w:rPr>
      </w:pPr>
      <w:r w:rsidRPr="00FF577B">
        <w:rPr>
          <w:rFonts w:ascii="Arial" w:hAnsi="Arial" w:cs="Arial"/>
        </w:rPr>
        <w:t xml:space="preserve">Podział treści nauczania </w:t>
      </w:r>
      <w:r w:rsidR="004106E7" w:rsidRPr="00FF577B">
        <w:rPr>
          <w:rFonts w:ascii="Arial" w:hAnsi="Arial" w:cs="Arial"/>
        </w:rPr>
        <w:t xml:space="preserve">matematyki </w:t>
      </w:r>
      <w:r w:rsidRPr="00FF577B">
        <w:rPr>
          <w:rFonts w:ascii="Arial" w:hAnsi="Arial" w:cs="Arial"/>
        </w:rPr>
        <w:t>i wymagania</w:t>
      </w:r>
      <w:r w:rsidR="00FF577B">
        <w:rPr>
          <w:rFonts w:ascii="Arial" w:hAnsi="Arial" w:cs="Arial"/>
        </w:rPr>
        <w:t xml:space="preserve"> </w:t>
      </w:r>
      <w:r w:rsidRPr="00FF577B">
        <w:rPr>
          <w:rFonts w:ascii="Arial" w:hAnsi="Arial" w:cs="Arial"/>
        </w:rPr>
        <w:t>szczegółowe w poszczególnych klasach</w:t>
      </w:r>
    </w:p>
    <w:p w14:paraId="5ABFD613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Program </w:t>
      </w:r>
      <w:r w:rsidR="002B0EF1" w:rsidRPr="009421C4">
        <w:rPr>
          <w:rFonts w:asciiTheme="majorHAnsi" w:hAnsiTheme="majorHAnsi" w:cs="Arial"/>
          <w:shd w:val="clear" w:color="auto" w:fill="FFFFFF"/>
        </w:rPr>
        <w:t xml:space="preserve">nauczania </w:t>
      </w:r>
      <w:r w:rsidRPr="009421C4">
        <w:rPr>
          <w:rFonts w:asciiTheme="majorHAnsi" w:hAnsiTheme="majorHAnsi" w:cs="Arial"/>
          <w:shd w:val="clear" w:color="auto" w:fill="FFFFFF"/>
        </w:rPr>
        <w:t>zakłada, że wp</w:t>
      </w:r>
      <w:r w:rsidR="002B0EF1" w:rsidRPr="009421C4">
        <w:rPr>
          <w:rFonts w:asciiTheme="majorHAnsi" w:hAnsiTheme="majorHAnsi" w:cs="Arial"/>
          <w:shd w:val="clear" w:color="auto" w:fill="FFFFFF"/>
        </w:rPr>
        <w:t>rowadzenie nowych treści</w:t>
      </w:r>
      <w:r w:rsidRPr="009421C4">
        <w:rPr>
          <w:rFonts w:asciiTheme="majorHAnsi" w:hAnsiTheme="majorHAnsi" w:cs="Arial"/>
          <w:shd w:val="clear" w:color="auto" w:fill="FFFFFF"/>
        </w:rPr>
        <w:t xml:space="preserve"> zawsze poprzedzi powtórzenie</w:t>
      </w:r>
      <w:r w:rsidR="00E323A2" w:rsidRPr="009421C4">
        <w:rPr>
          <w:rFonts w:asciiTheme="majorHAnsi" w:hAnsiTheme="majorHAnsi" w:cs="Arial"/>
          <w:shd w:val="clear" w:color="auto" w:fill="FFFFFF"/>
        </w:rPr>
        <w:t xml:space="preserve"> niezbędnych dla ich zrozumienia</w:t>
      </w:r>
      <w:r w:rsidRPr="009421C4">
        <w:rPr>
          <w:rFonts w:asciiTheme="majorHAnsi" w:hAnsiTheme="majorHAnsi" w:cs="Arial"/>
          <w:shd w:val="clear" w:color="auto" w:fill="FFFFFF"/>
        </w:rPr>
        <w:t xml:space="preserve"> wiadomości ze szkoły podstawowej. Umożliwi to łagodne przejście do nowych </w:t>
      </w:r>
      <w:r w:rsidR="00DE5D01" w:rsidRPr="009421C4">
        <w:rPr>
          <w:rFonts w:asciiTheme="majorHAnsi" w:hAnsiTheme="majorHAnsi" w:cs="Arial"/>
          <w:shd w:val="clear" w:color="auto" w:fill="FFFFFF"/>
        </w:rPr>
        <w:t>zagadnień</w:t>
      </w:r>
      <w:r w:rsidRPr="009421C4">
        <w:rPr>
          <w:rFonts w:asciiTheme="majorHAnsi" w:hAnsiTheme="majorHAnsi" w:cs="Arial"/>
          <w:shd w:val="clear" w:color="auto" w:fill="FFFFFF"/>
        </w:rPr>
        <w:t>, oswojenie się ucznia z nową szkołą oraz sprawdzenie i wyrównanie poziomu uczniów, którzy trafią d</w:t>
      </w:r>
      <w:r w:rsidR="000F0522" w:rsidRPr="009421C4">
        <w:rPr>
          <w:rFonts w:asciiTheme="majorHAnsi" w:hAnsiTheme="majorHAnsi" w:cs="Arial"/>
          <w:shd w:val="clear" w:color="auto" w:fill="FFFFFF"/>
        </w:rPr>
        <w:t>o</w:t>
      </w:r>
      <w:r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="002B0EF1" w:rsidRPr="009421C4">
        <w:rPr>
          <w:rFonts w:asciiTheme="majorHAnsi" w:hAnsiTheme="majorHAnsi" w:cs="Arial"/>
          <w:shd w:val="clear" w:color="auto" w:fill="FFFFFF"/>
        </w:rPr>
        <w:t xml:space="preserve">branżowej </w:t>
      </w:r>
      <w:r w:rsidRPr="009421C4">
        <w:rPr>
          <w:rFonts w:asciiTheme="majorHAnsi" w:hAnsiTheme="majorHAnsi" w:cs="Arial"/>
          <w:shd w:val="clear" w:color="auto" w:fill="FFFFFF"/>
        </w:rPr>
        <w:t>szkoły I stopnia z różnych szkół.</w:t>
      </w:r>
    </w:p>
    <w:p w14:paraId="0C8473BE" w14:textId="77777777" w:rsidR="00593BC5" w:rsidRPr="009421C4" w:rsidRDefault="00593BC5" w:rsidP="00593BC5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W klasie I wprowadzamy nowe pojęcia związane z zastosowaniami matematyki w praktyce (przedział liczbowy, procent składany), podstawowymi zagadnieniami dotyczącymi funkcji i funkcji liniowej, z nierównościami</w:t>
      </w:r>
      <w:r w:rsidR="00ED4BA1" w:rsidRPr="009421C4">
        <w:rPr>
          <w:rFonts w:asciiTheme="majorHAnsi" w:hAnsiTheme="majorHAnsi" w:cs="Arial"/>
          <w:shd w:val="clear" w:color="auto" w:fill="FFFFFF"/>
        </w:rPr>
        <w:t>,</w:t>
      </w:r>
      <w:r w:rsidRPr="009421C4">
        <w:rPr>
          <w:rFonts w:asciiTheme="majorHAnsi" w:hAnsiTheme="majorHAnsi" w:cs="Arial"/>
          <w:shd w:val="clear" w:color="auto" w:fill="FFFFFF"/>
        </w:rPr>
        <w:t xml:space="preserve"> układami równań i ze statystyką. </w:t>
      </w:r>
    </w:p>
    <w:p w14:paraId="5058F586" w14:textId="77777777" w:rsidR="00593BC5" w:rsidRPr="009421C4" w:rsidRDefault="00593BC5" w:rsidP="00593BC5">
      <w:pPr>
        <w:spacing w:after="0"/>
        <w:jc w:val="left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W klasie II wprowadzamy nowe pojęcia związane z funkcją kwadratową, równaniami i nierównościami kwadratowymi, podstawowymi własnościami wielokątów, okręgów i kół, polem wycinka koła i długością łuku okręgu, podobieństwem figur oraz trygonometrią.</w:t>
      </w:r>
    </w:p>
    <w:p w14:paraId="7FCFE3AD" w14:textId="6BE87043" w:rsidR="0005028A" w:rsidRPr="009421C4" w:rsidRDefault="00593BC5" w:rsidP="00593BC5">
      <w:pPr>
        <w:spacing w:after="0"/>
        <w:jc w:val="left"/>
        <w:rPr>
          <w:rFonts w:asciiTheme="majorHAnsi" w:hAnsiTheme="majorHAnsi" w:cs="Arial"/>
          <w:sz w:val="24"/>
        </w:rPr>
      </w:pPr>
      <w:r w:rsidRPr="009421C4">
        <w:rPr>
          <w:rFonts w:asciiTheme="majorHAnsi" w:hAnsiTheme="majorHAnsi" w:cs="Arial"/>
          <w:shd w:val="clear" w:color="auto" w:fill="FFFFFF"/>
        </w:rPr>
        <w:t>W klasie III wprowadzamy nowe pojęcia związane z wielkościami proporcjonalnymi</w:t>
      </w:r>
      <w:r w:rsidR="005D3047">
        <w:rPr>
          <w:rFonts w:asciiTheme="majorHAnsi" w:hAnsiTheme="majorHAnsi" w:cs="Arial"/>
          <w:shd w:val="clear" w:color="auto" w:fill="FFFFFF"/>
        </w:rPr>
        <w:t xml:space="preserve"> i odwrotnie proporcjonalnymi</w:t>
      </w:r>
      <w:r w:rsidRPr="009421C4">
        <w:rPr>
          <w:rFonts w:asciiTheme="majorHAnsi" w:hAnsiTheme="majorHAnsi" w:cs="Arial"/>
          <w:shd w:val="clear" w:color="auto" w:fill="FFFFFF"/>
        </w:rPr>
        <w:t>, graniastosłupami, ostrosłupami, bryłami obrotowymi, kombinatoryką i rachunkiem prawdopodobieństwa.</w:t>
      </w:r>
      <w:r w:rsidR="0005028A" w:rsidRPr="009421C4">
        <w:rPr>
          <w:rFonts w:asciiTheme="majorHAnsi" w:hAnsiTheme="majorHAnsi" w:cs="Arial"/>
          <w:sz w:val="24"/>
        </w:rPr>
        <w:br/>
      </w:r>
    </w:p>
    <w:p w14:paraId="655E676B" w14:textId="77777777" w:rsidR="0005028A" w:rsidRPr="009421C4" w:rsidRDefault="00CE43BE" w:rsidP="00CE43BE">
      <w:pPr>
        <w:spacing w:after="0"/>
        <w:jc w:val="left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Materiał nauczania </w:t>
      </w:r>
      <w:r w:rsidR="0005028A" w:rsidRPr="009421C4">
        <w:rPr>
          <w:rFonts w:asciiTheme="majorHAnsi" w:hAnsiTheme="majorHAnsi" w:cs="Arial"/>
          <w:shd w:val="clear" w:color="auto" w:fill="FFFFFF"/>
        </w:rPr>
        <w:t xml:space="preserve">ujęty </w:t>
      </w:r>
      <w:r w:rsidRPr="009421C4">
        <w:rPr>
          <w:rFonts w:asciiTheme="majorHAnsi" w:hAnsiTheme="majorHAnsi" w:cs="Arial"/>
          <w:shd w:val="clear" w:color="auto" w:fill="FFFFFF"/>
        </w:rPr>
        <w:t>w podstawie programowej został podzielony na</w:t>
      </w:r>
      <w:r w:rsidR="0005028A" w:rsidRPr="009421C4">
        <w:rPr>
          <w:rFonts w:asciiTheme="majorHAnsi" w:hAnsiTheme="majorHAnsi" w:cs="Arial"/>
          <w:shd w:val="clear" w:color="auto" w:fill="FFFFFF"/>
        </w:rPr>
        <w:t xml:space="preserve"> główne działy:</w:t>
      </w:r>
      <w:r w:rsidR="00315BBD" w:rsidRPr="009421C4">
        <w:rPr>
          <w:rFonts w:asciiTheme="majorHAnsi" w:hAnsiTheme="majorHAnsi" w:cs="Arial"/>
          <w:shd w:val="clear" w:color="auto" w:fill="FFFFFF"/>
        </w:rPr>
        <w:br/>
        <w:t>I. Liczby rzeczywiste</w:t>
      </w:r>
    </w:p>
    <w:p w14:paraId="71B27292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II. W</w:t>
      </w:r>
      <w:r w:rsidR="00315BBD" w:rsidRPr="009421C4">
        <w:rPr>
          <w:rFonts w:asciiTheme="majorHAnsi" w:hAnsiTheme="majorHAnsi" w:cs="Arial"/>
          <w:shd w:val="clear" w:color="auto" w:fill="FFFFFF"/>
        </w:rPr>
        <w:t>yrażenia algebraiczne</w:t>
      </w:r>
    </w:p>
    <w:p w14:paraId="65E25129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III</w:t>
      </w:r>
      <w:r w:rsidR="00315BBD" w:rsidRPr="009421C4">
        <w:rPr>
          <w:rFonts w:asciiTheme="majorHAnsi" w:hAnsiTheme="majorHAnsi" w:cs="Arial"/>
          <w:shd w:val="clear" w:color="auto" w:fill="FFFFFF"/>
        </w:rPr>
        <w:t>. Równania i nierówności</w:t>
      </w:r>
    </w:p>
    <w:p w14:paraId="36507121" w14:textId="77777777" w:rsidR="0005028A" w:rsidRPr="009421C4" w:rsidRDefault="00315BBD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IV. Układy równań</w:t>
      </w:r>
    </w:p>
    <w:p w14:paraId="4710D3A8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V</w:t>
      </w:r>
      <w:r w:rsidR="00315BBD" w:rsidRPr="009421C4">
        <w:rPr>
          <w:rFonts w:asciiTheme="majorHAnsi" w:hAnsiTheme="majorHAnsi" w:cs="Arial"/>
          <w:shd w:val="clear" w:color="auto" w:fill="FFFFFF"/>
        </w:rPr>
        <w:t>. Funkcje</w:t>
      </w:r>
    </w:p>
    <w:p w14:paraId="6B94B79C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VI</w:t>
      </w:r>
      <w:r w:rsidR="00315BBD" w:rsidRPr="009421C4">
        <w:rPr>
          <w:rFonts w:asciiTheme="majorHAnsi" w:hAnsiTheme="majorHAnsi" w:cs="Arial"/>
          <w:shd w:val="clear" w:color="auto" w:fill="FFFFFF"/>
        </w:rPr>
        <w:t>. Trygonometria</w:t>
      </w:r>
    </w:p>
    <w:p w14:paraId="4354C4DF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VII.</w:t>
      </w:r>
      <w:r w:rsidR="00315BBD" w:rsidRPr="009421C4">
        <w:rPr>
          <w:rFonts w:asciiTheme="majorHAnsi" w:hAnsiTheme="majorHAnsi" w:cs="Arial"/>
          <w:shd w:val="clear" w:color="auto" w:fill="FFFFFF"/>
        </w:rPr>
        <w:t xml:space="preserve"> Planimetria</w:t>
      </w:r>
    </w:p>
    <w:p w14:paraId="261179C0" w14:textId="77777777" w:rsidR="0005028A" w:rsidRPr="009421C4" w:rsidRDefault="00315BBD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VIII. Geometria analityczna</w:t>
      </w:r>
    </w:p>
    <w:p w14:paraId="07789352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lastRenderedPageBreak/>
        <w:t>IX</w:t>
      </w:r>
      <w:r w:rsidR="00315BBD" w:rsidRPr="009421C4">
        <w:rPr>
          <w:rFonts w:asciiTheme="majorHAnsi" w:hAnsiTheme="majorHAnsi" w:cs="Arial"/>
          <w:shd w:val="clear" w:color="auto" w:fill="FFFFFF"/>
        </w:rPr>
        <w:t>. Stereometria</w:t>
      </w:r>
    </w:p>
    <w:p w14:paraId="37B858BA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X. </w:t>
      </w:r>
      <w:r w:rsidR="00315BBD" w:rsidRPr="009421C4">
        <w:rPr>
          <w:rFonts w:asciiTheme="majorHAnsi" w:hAnsiTheme="majorHAnsi" w:cs="Arial"/>
          <w:shd w:val="clear" w:color="auto" w:fill="FFFFFF"/>
        </w:rPr>
        <w:t>Kombinatoryka</w:t>
      </w:r>
    </w:p>
    <w:p w14:paraId="3630AA4B" w14:textId="77777777" w:rsidR="0005028A" w:rsidRPr="009421C4" w:rsidRDefault="0005028A" w:rsidP="00CA3466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>XI. Rachunek prawdopodobieństwa i statystyk</w:t>
      </w:r>
      <w:r w:rsidR="00315BBD" w:rsidRPr="009421C4">
        <w:rPr>
          <w:rFonts w:asciiTheme="majorHAnsi" w:hAnsiTheme="majorHAnsi" w:cs="Arial"/>
          <w:shd w:val="clear" w:color="auto" w:fill="FFFFFF"/>
        </w:rPr>
        <w:t>a</w:t>
      </w:r>
    </w:p>
    <w:p w14:paraId="0401C71B" w14:textId="77777777" w:rsidR="003D1F8E" w:rsidRPr="009421C4" w:rsidRDefault="003D1F8E" w:rsidP="003D1F8E">
      <w:pPr>
        <w:spacing w:after="0"/>
        <w:rPr>
          <w:rFonts w:asciiTheme="majorHAnsi" w:hAnsiTheme="majorHAnsi" w:cs="Arial"/>
          <w:shd w:val="clear" w:color="auto" w:fill="FFFFFF"/>
        </w:rPr>
      </w:pPr>
    </w:p>
    <w:p w14:paraId="534011B4" w14:textId="77777777" w:rsidR="003D1F8E" w:rsidRPr="009421C4" w:rsidRDefault="003D1F8E" w:rsidP="003D1F8E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W </w:t>
      </w:r>
      <w:r w:rsidR="008329E5" w:rsidRPr="009421C4">
        <w:rPr>
          <w:rFonts w:asciiTheme="majorHAnsi" w:hAnsiTheme="majorHAnsi" w:cs="Arial"/>
          <w:shd w:val="clear" w:color="auto" w:fill="FFFFFF"/>
        </w:rPr>
        <w:t xml:space="preserve">zaproponowanym </w:t>
      </w:r>
      <w:r w:rsidRPr="009421C4">
        <w:rPr>
          <w:rFonts w:asciiTheme="majorHAnsi" w:hAnsiTheme="majorHAnsi" w:cs="Arial"/>
          <w:shd w:val="clear" w:color="auto" w:fill="FFFFFF"/>
        </w:rPr>
        <w:t>programie nauczania</w:t>
      </w:r>
      <w:r w:rsidR="008329E5"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Pr="009421C4">
        <w:rPr>
          <w:rFonts w:asciiTheme="majorHAnsi" w:hAnsiTheme="majorHAnsi" w:cs="Arial"/>
          <w:shd w:val="clear" w:color="auto" w:fill="FFFFFF"/>
        </w:rPr>
        <w:t xml:space="preserve">zdecydowaliśmy się przesunąć pojęcie przedziału liczbowego </w:t>
      </w:r>
      <w:r w:rsidR="008329E5" w:rsidRPr="009421C4">
        <w:rPr>
          <w:rFonts w:asciiTheme="majorHAnsi" w:hAnsiTheme="majorHAnsi" w:cs="Arial"/>
          <w:shd w:val="clear" w:color="auto" w:fill="FFFFFF"/>
        </w:rPr>
        <w:t>znajdujące się w podstawie programowej w</w:t>
      </w:r>
      <w:r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="008329E5" w:rsidRPr="009421C4">
        <w:rPr>
          <w:rFonts w:asciiTheme="majorHAnsi" w:hAnsiTheme="majorHAnsi" w:cs="Arial"/>
          <w:shd w:val="clear" w:color="auto" w:fill="FFFFFF"/>
        </w:rPr>
        <w:t xml:space="preserve">dziale </w:t>
      </w:r>
      <w:r w:rsidRPr="009421C4">
        <w:rPr>
          <w:rFonts w:asciiTheme="majorHAnsi" w:hAnsiTheme="majorHAnsi" w:cs="Arial"/>
          <w:i/>
          <w:shd w:val="clear" w:color="auto" w:fill="FFFFFF"/>
        </w:rPr>
        <w:t>Liczby rzeczywiste</w:t>
      </w:r>
      <w:r w:rsidRPr="009421C4">
        <w:rPr>
          <w:rFonts w:asciiTheme="majorHAnsi" w:hAnsiTheme="majorHAnsi" w:cs="Arial"/>
          <w:shd w:val="clear" w:color="auto" w:fill="FFFFFF"/>
        </w:rPr>
        <w:t xml:space="preserve"> do </w:t>
      </w:r>
      <w:r w:rsidR="008329E5" w:rsidRPr="009421C4">
        <w:rPr>
          <w:rFonts w:asciiTheme="majorHAnsi" w:hAnsiTheme="majorHAnsi" w:cs="Arial"/>
          <w:shd w:val="clear" w:color="auto" w:fill="FFFFFF"/>
        </w:rPr>
        <w:t xml:space="preserve">rozdziału podręcznika </w:t>
      </w:r>
      <w:r w:rsidRPr="009421C4">
        <w:rPr>
          <w:rFonts w:asciiTheme="majorHAnsi" w:hAnsiTheme="majorHAnsi" w:cs="Arial"/>
          <w:i/>
          <w:shd w:val="clear" w:color="auto" w:fill="FFFFFF"/>
        </w:rPr>
        <w:t>Równania i nierówności</w:t>
      </w:r>
      <w:r w:rsidRPr="009421C4">
        <w:rPr>
          <w:rFonts w:asciiTheme="majorHAnsi" w:hAnsiTheme="majorHAnsi" w:cs="Arial"/>
          <w:shd w:val="clear" w:color="auto" w:fill="FFFFFF"/>
        </w:rPr>
        <w:t>, ponieważ</w:t>
      </w:r>
      <w:r w:rsidR="008329E5" w:rsidRPr="009421C4">
        <w:rPr>
          <w:rFonts w:asciiTheme="majorHAnsi" w:hAnsiTheme="majorHAnsi" w:cs="Arial"/>
          <w:shd w:val="clear" w:color="auto" w:fill="FFFFFF"/>
        </w:rPr>
        <w:t xml:space="preserve"> – naszym zdaniem –</w:t>
      </w:r>
      <w:r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="008329E5" w:rsidRPr="009421C4">
        <w:rPr>
          <w:rFonts w:asciiTheme="majorHAnsi" w:hAnsiTheme="majorHAnsi" w:cs="Arial"/>
          <w:shd w:val="clear" w:color="auto" w:fill="FFFFFF"/>
        </w:rPr>
        <w:t xml:space="preserve">podczas poznawania właśnie tych zagadnień </w:t>
      </w:r>
      <w:r w:rsidRPr="009421C4">
        <w:rPr>
          <w:rFonts w:asciiTheme="majorHAnsi" w:hAnsiTheme="majorHAnsi" w:cs="Arial"/>
          <w:shd w:val="clear" w:color="auto" w:fill="FFFFFF"/>
        </w:rPr>
        <w:t xml:space="preserve">uczeń będzie widział potrzebę praktycznego zastosowania różnych przedziałów liczbowych. </w:t>
      </w:r>
    </w:p>
    <w:p w14:paraId="5BF3F763" w14:textId="77777777" w:rsidR="003D1F8E" w:rsidRPr="009421C4" w:rsidRDefault="003D1F8E" w:rsidP="003D1F8E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Podobnie </w:t>
      </w:r>
      <w:r w:rsidR="00A24080" w:rsidRPr="009421C4">
        <w:rPr>
          <w:rFonts w:asciiTheme="majorHAnsi" w:hAnsiTheme="majorHAnsi" w:cs="Arial"/>
          <w:shd w:val="clear" w:color="auto" w:fill="FFFFFF"/>
        </w:rPr>
        <w:t>postąpiliśmy</w:t>
      </w:r>
      <w:r w:rsidRPr="009421C4">
        <w:rPr>
          <w:rFonts w:asciiTheme="majorHAnsi" w:hAnsiTheme="majorHAnsi" w:cs="Arial"/>
          <w:shd w:val="clear" w:color="auto" w:fill="FFFFFF"/>
        </w:rPr>
        <w:t xml:space="preserve"> z </w:t>
      </w:r>
      <w:r w:rsidR="00A24080" w:rsidRPr="009421C4">
        <w:rPr>
          <w:rFonts w:asciiTheme="majorHAnsi" w:hAnsiTheme="majorHAnsi" w:cs="Arial"/>
          <w:shd w:val="clear" w:color="auto" w:fill="FFFFFF"/>
        </w:rPr>
        <w:t xml:space="preserve">zagadnieniem </w:t>
      </w:r>
      <w:r w:rsidRPr="009421C4">
        <w:rPr>
          <w:rFonts w:asciiTheme="majorHAnsi" w:hAnsiTheme="majorHAnsi" w:cs="Arial"/>
          <w:shd w:val="clear" w:color="auto" w:fill="FFFFFF"/>
        </w:rPr>
        <w:t>interpretacj</w:t>
      </w:r>
      <w:r w:rsidR="00A24080" w:rsidRPr="009421C4">
        <w:rPr>
          <w:rFonts w:asciiTheme="majorHAnsi" w:hAnsiTheme="majorHAnsi" w:cs="Arial"/>
          <w:shd w:val="clear" w:color="auto" w:fill="FFFFFF"/>
        </w:rPr>
        <w:t>i</w:t>
      </w:r>
      <w:r w:rsidRPr="009421C4">
        <w:rPr>
          <w:rFonts w:asciiTheme="majorHAnsi" w:hAnsiTheme="majorHAnsi" w:cs="Arial"/>
          <w:shd w:val="clear" w:color="auto" w:fill="FFFFFF"/>
        </w:rPr>
        <w:t xml:space="preserve"> graficzn</w:t>
      </w:r>
      <w:r w:rsidR="00A24080" w:rsidRPr="009421C4">
        <w:rPr>
          <w:rFonts w:asciiTheme="majorHAnsi" w:hAnsiTheme="majorHAnsi" w:cs="Arial"/>
          <w:shd w:val="clear" w:color="auto" w:fill="FFFFFF"/>
        </w:rPr>
        <w:t xml:space="preserve">ej </w:t>
      </w:r>
      <w:r w:rsidRPr="009421C4">
        <w:rPr>
          <w:rFonts w:asciiTheme="majorHAnsi" w:hAnsiTheme="majorHAnsi" w:cs="Arial"/>
          <w:shd w:val="clear" w:color="auto" w:fill="FFFFFF"/>
        </w:rPr>
        <w:t>układów równań pierwszego stopnia z dwiema niewiadomymi</w:t>
      </w:r>
      <w:r w:rsidR="00A24080" w:rsidRPr="009421C4">
        <w:rPr>
          <w:rFonts w:asciiTheme="majorHAnsi" w:hAnsiTheme="majorHAnsi" w:cs="Arial"/>
          <w:shd w:val="clear" w:color="auto" w:fill="FFFFFF"/>
        </w:rPr>
        <w:t xml:space="preserve"> – w podręczniku „To się liczy!” jest ono omawiane w rozdziale </w:t>
      </w:r>
      <w:r w:rsidR="00A24080" w:rsidRPr="009421C4">
        <w:rPr>
          <w:rFonts w:asciiTheme="majorHAnsi" w:hAnsiTheme="majorHAnsi" w:cs="Arial"/>
          <w:i/>
          <w:shd w:val="clear" w:color="auto" w:fill="FFFFFF"/>
        </w:rPr>
        <w:t>Funkcj</w:t>
      </w:r>
      <w:r w:rsidR="00CB4944" w:rsidRPr="009421C4">
        <w:rPr>
          <w:rFonts w:asciiTheme="majorHAnsi" w:hAnsiTheme="majorHAnsi" w:cs="Arial"/>
          <w:i/>
          <w:shd w:val="clear" w:color="auto" w:fill="FFFFFF"/>
        </w:rPr>
        <w:t>a liniowa</w:t>
      </w:r>
      <w:r w:rsidR="00A24080" w:rsidRPr="009421C4">
        <w:rPr>
          <w:rFonts w:asciiTheme="majorHAnsi" w:hAnsiTheme="majorHAnsi" w:cs="Arial"/>
          <w:shd w:val="clear" w:color="auto" w:fill="FFFFFF"/>
        </w:rPr>
        <w:t>, a nie w</w:t>
      </w:r>
      <w:r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="00A24080" w:rsidRPr="009421C4">
        <w:rPr>
          <w:rFonts w:asciiTheme="majorHAnsi" w:hAnsiTheme="majorHAnsi" w:cs="Arial"/>
          <w:shd w:val="clear" w:color="auto" w:fill="FFFFFF"/>
        </w:rPr>
        <w:t xml:space="preserve">dziale </w:t>
      </w:r>
      <w:r w:rsidRPr="009421C4">
        <w:rPr>
          <w:rFonts w:asciiTheme="majorHAnsi" w:hAnsiTheme="majorHAnsi" w:cs="Arial"/>
          <w:i/>
          <w:shd w:val="clear" w:color="auto" w:fill="FFFFFF"/>
        </w:rPr>
        <w:t>Układy równań</w:t>
      </w:r>
      <w:r w:rsidRPr="009421C4">
        <w:rPr>
          <w:rFonts w:asciiTheme="majorHAnsi" w:hAnsiTheme="majorHAnsi" w:cs="Arial"/>
          <w:shd w:val="clear" w:color="auto" w:fill="FFFFFF"/>
        </w:rPr>
        <w:t xml:space="preserve">. </w:t>
      </w:r>
    </w:p>
    <w:p w14:paraId="3966785E" w14:textId="3FA47C79" w:rsidR="003D1F8E" w:rsidRPr="009421C4" w:rsidRDefault="003D1F8E" w:rsidP="003D1F8E">
      <w:pPr>
        <w:spacing w:after="0"/>
        <w:rPr>
          <w:rFonts w:asciiTheme="majorHAnsi" w:hAnsiTheme="majorHAnsi" w:cs="Arial"/>
          <w:shd w:val="clear" w:color="auto" w:fill="FFFFFF"/>
        </w:rPr>
      </w:pPr>
      <w:r w:rsidRPr="009421C4">
        <w:rPr>
          <w:rFonts w:asciiTheme="majorHAnsi" w:hAnsiTheme="majorHAnsi" w:cs="Arial"/>
          <w:shd w:val="clear" w:color="auto" w:fill="FFFFFF"/>
        </w:rPr>
        <w:t xml:space="preserve">Treści z </w:t>
      </w:r>
      <w:r w:rsidR="00A24080" w:rsidRPr="009421C4">
        <w:rPr>
          <w:rFonts w:asciiTheme="majorHAnsi" w:hAnsiTheme="majorHAnsi" w:cs="Arial"/>
          <w:shd w:val="clear" w:color="auto" w:fill="FFFFFF"/>
        </w:rPr>
        <w:t xml:space="preserve">działu </w:t>
      </w:r>
      <w:r w:rsidR="00A24080" w:rsidRPr="009421C4">
        <w:rPr>
          <w:rFonts w:asciiTheme="majorHAnsi" w:hAnsiTheme="majorHAnsi" w:cs="Arial"/>
          <w:i/>
          <w:shd w:val="clear" w:color="auto" w:fill="FFFFFF"/>
        </w:rPr>
        <w:t>G</w:t>
      </w:r>
      <w:r w:rsidRPr="009421C4">
        <w:rPr>
          <w:rFonts w:asciiTheme="majorHAnsi" w:hAnsiTheme="majorHAnsi" w:cs="Arial"/>
          <w:i/>
          <w:shd w:val="clear" w:color="auto" w:fill="FFFFFF"/>
        </w:rPr>
        <w:t>eometri</w:t>
      </w:r>
      <w:r w:rsidR="00A24080" w:rsidRPr="009421C4">
        <w:rPr>
          <w:rFonts w:asciiTheme="majorHAnsi" w:hAnsiTheme="majorHAnsi" w:cs="Arial"/>
          <w:i/>
          <w:shd w:val="clear" w:color="auto" w:fill="FFFFFF"/>
        </w:rPr>
        <w:t>a</w:t>
      </w:r>
      <w:r w:rsidRPr="009421C4">
        <w:rPr>
          <w:rFonts w:asciiTheme="majorHAnsi" w:hAnsiTheme="majorHAnsi" w:cs="Arial"/>
          <w:i/>
          <w:shd w:val="clear" w:color="auto" w:fill="FFFFFF"/>
        </w:rPr>
        <w:t xml:space="preserve"> </w:t>
      </w:r>
      <w:r w:rsidR="00A24080" w:rsidRPr="009421C4">
        <w:rPr>
          <w:rFonts w:asciiTheme="majorHAnsi" w:hAnsiTheme="majorHAnsi" w:cs="Arial"/>
          <w:i/>
          <w:shd w:val="clear" w:color="auto" w:fill="FFFFFF"/>
        </w:rPr>
        <w:t>analityczna</w:t>
      </w:r>
      <w:r w:rsidR="00A24080" w:rsidRPr="009421C4">
        <w:rPr>
          <w:rFonts w:asciiTheme="majorHAnsi" w:hAnsiTheme="majorHAnsi" w:cs="Arial"/>
          <w:shd w:val="clear" w:color="auto" w:fill="FFFFFF"/>
        </w:rPr>
        <w:t xml:space="preserve">, </w:t>
      </w:r>
      <w:r w:rsidRPr="009421C4">
        <w:rPr>
          <w:rFonts w:asciiTheme="majorHAnsi" w:hAnsiTheme="majorHAnsi" w:cs="Arial"/>
          <w:shd w:val="clear" w:color="auto" w:fill="FFFFFF"/>
        </w:rPr>
        <w:t>dotyczące wzajemnego położenia prostych</w:t>
      </w:r>
      <w:r w:rsidR="00074323" w:rsidRPr="009421C4">
        <w:rPr>
          <w:rFonts w:asciiTheme="majorHAnsi" w:hAnsiTheme="majorHAnsi" w:cs="Arial"/>
          <w:shd w:val="clear" w:color="auto" w:fill="FFFFFF"/>
        </w:rPr>
        <w:t>, w tym prostych równoległych,</w:t>
      </w:r>
      <w:r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="00A24080" w:rsidRPr="009421C4">
        <w:rPr>
          <w:rFonts w:asciiTheme="majorHAnsi" w:hAnsiTheme="majorHAnsi" w:cs="Arial"/>
          <w:shd w:val="clear" w:color="auto" w:fill="FFFFFF"/>
        </w:rPr>
        <w:t xml:space="preserve">w podręczniku </w:t>
      </w:r>
      <w:r w:rsidRPr="009421C4">
        <w:rPr>
          <w:rFonts w:asciiTheme="majorHAnsi" w:hAnsiTheme="majorHAnsi" w:cs="Arial"/>
          <w:shd w:val="clear" w:color="auto" w:fill="FFFFFF"/>
        </w:rPr>
        <w:t xml:space="preserve">są </w:t>
      </w:r>
      <w:r w:rsidR="005B6DB8" w:rsidRPr="009421C4">
        <w:rPr>
          <w:rFonts w:asciiTheme="majorHAnsi" w:hAnsiTheme="majorHAnsi" w:cs="Arial"/>
          <w:shd w:val="clear" w:color="auto" w:fill="FFFFFF"/>
        </w:rPr>
        <w:t>realizowane w rozdziale</w:t>
      </w:r>
      <w:r w:rsidR="00074323" w:rsidRPr="009421C4">
        <w:rPr>
          <w:rFonts w:asciiTheme="majorHAnsi" w:hAnsiTheme="majorHAnsi" w:cs="Arial"/>
          <w:shd w:val="clear" w:color="auto" w:fill="FFFFFF"/>
        </w:rPr>
        <w:t xml:space="preserve"> </w:t>
      </w:r>
      <w:r w:rsidRPr="009421C4">
        <w:rPr>
          <w:rFonts w:asciiTheme="majorHAnsi" w:hAnsiTheme="majorHAnsi" w:cs="Arial"/>
          <w:i/>
          <w:shd w:val="clear" w:color="auto" w:fill="FFFFFF"/>
        </w:rPr>
        <w:t>Funkcj</w:t>
      </w:r>
      <w:r w:rsidR="00CB4944" w:rsidRPr="009421C4">
        <w:rPr>
          <w:rFonts w:asciiTheme="majorHAnsi" w:hAnsiTheme="majorHAnsi" w:cs="Arial"/>
          <w:i/>
          <w:shd w:val="clear" w:color="auto" w:fill="FFFFFF"/>
        </w:rPr>
        <w:t>a liniowa</w:t>
      </w:r>
      <w:r w:rsidRPr="009421C4">
        <w:rPr>
          <w:rFonts w:asciiTheme="majorHAnsi" w:hAnsiTheme="majorHAnsi" w:cs="Arial"/>
          <w:shd w:val="clear" w:color="auto" w:fill="FFFFFF"/>
        </w:rPr>
        <w:t>.</w:t>
      </w:r>
    </w:p>
    <w:bookmarkEnd w:id="2"/>
    <w:p w14:paraId="036FBF42" w14:textId="77777777" w:rsidR="002B4C73" w:rsidRDefault="002B4C73" w:rsidP="00315BBD">
      <w:pPr>
        <w:pStyle w:val="Normalnybezodstepu"/>
        <w:rPr>
          <w:rFonts w:asciiTheme="majorHAnsi" w:hAnsiTheme="majorHAnsi" w:cs="Arial"/>
        </w:rPr>
      </w:pPr>
    </w:p>
    <w:p w14:paraId="6DFDE7A6" w14:textId="77777777" w:rsidR="003E20D5" w:rsidRDefault="003E20D5" w:rsidP="00315BBD">
      <w:pPr>
        <w:pStyle w:val="Normalnybezodstepu"/>
        <w:rPr>
          <w:rFonts w:asciiTheme="majorHAnsi" w:hAnsiTheme="majorHAnsi" w:cs="Arial"/>
        </w:rPr>
      </w:pPr>
    </w:p>
    <w:p w14:paraId="40ACB002" w14:textId="0EA6A4CA" w:rsidR="003E20D5" w:rsidRPr="009421C4" w:rsidRDefault="003E20D5" w:rsidP="003E20D5">
      <w:pPr>
        <w:spacing w:after="0"/>
        <w:rPr>
          <w:rFonts w:asciiTheme="majorHAnsi" w:hAnsiTheme="majorHAnsi" w:cs="Arial"/>
          <w:shd w:val="clear" w:color="auto" w:fill="FFFFFF"/>
        </w:rPr>
      </w:pPr>
      <w:bookmarkStart w:id="3" w:name="_Toc517958157"/>
      <w:r w:rsidRPr="009421C4">
        <w:rPr>
          <w:rFonts w:asciiTheme="majorHAnsi" w:hAnsiTheme="majorHAnsi" w:cs="Arial"/>
          <w:shd w:val="clear" w:color="auto" w:fill="FFFFFF"/>
        </w:rPr>
        <w:t xml:space="preserve">W </w:t>
      </w:r>
      <w:r w:rsidR="00620064">
        <w:rPr>
          <w:rFonts w:asciiTheme="majorHAnsi" w:hAnsiTheme="majorHAnsi" w:cs="Arial"/>
          <w:shd w:val="clear" w:color="auto" w:fill="FFFFFF"/>
        </w:rPr>
        <w:t>tabelach</w:t>
      </w:r>
      <w:r w:rsidRPr="009421C4">
        <w:rPr>
          <w:rFonts w:asciiTheme="majorHAnsi" w:hAnsiTheme="majorHAnsi" w:cs="Arial"/>
          <w:shd w:val="clear" w:color="auto" w:fill="FFFFFF"/>
        </w:rPr>
        <w:t xml:space="preserve"> zestawiono wymagania szczegółowe dostosowane do stałej siatki godzin 2-2-1 realizowane w serii „To się liczy”:</w:t>
      </w:r>
    </w:p>
    <w:p w14:paraId="3BE91B5D" w14:textId="2A0C8EBC" w:rsidR="003E20D5" w:rsidRPr="009421C4" w:rsidRDefault="003E20D5" w:rsidP="003E20D5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</w:pPr>
      <w:r w:rsidRPr="009421C4">
        <w:rPr>
          <w:rFonts w:asciiTheme="majorHAnsi" w:hAnsiTheme="majorHAnsi" w:cs="Arial"/>
          <w:lang w:eastAsia="pl-PL"/>
        </w:rPr>
        <w:t>gwiazdką oznaczono te hasła i wymagania, które są rozszerzeniem podstawy programowej. Nauczyciel może je realizować jedynie wówczas, gdy nie przeszkodzi to w opanowaniu przez uczniów materiału podstawowego. Opanowanie tych treści nie jest konieczne do kontynuowania nauki w klasach wyższych. Jest to propozycja dla uczniów, którzy będą zamierzali kształcić się dalej, np. w branżowej szkole II stopnia czy w liceum uzupełniającym;</w:t>
      </w:r>
    </w:p>
    <w:p w14:paraId="31935CD4" w14:textId="3ECC825C" w:rsidR="003E20D5" w:rsidRPr="003E20D5" w:rsidRDefault="003E20D5" w:rsidP="00315BBD">
      <w:pPr>
        <w:pStyle w:val="Listapunktowana"/>
        <w:spacing w:after="0"/>
        <w:ind w:left="340" w:hanging="340"/>
        <w:rPr>
          <w:rFonts w:asciiTheme="majorHAnsi" w:hAnsiTheme="majorHAnsi" w:cs="Arial"/>
          <w:lang w:eastAsia="pl-PL"/>
        </w:rPr>
        <w:sectPr w:rsidR="003E20D5" w:rsidRPr="003E20D5" w:rsidSect="00A412AB">
          <w:headerReference w:type="first" r:id="rId13"/>
          <w:footerReference w:type="first" r:id="rId14"/>
          <w:pgSz w:w="11906" w:h="16838"/>
          <w:pgMar w:top="1134" w:right="1418" w:bottom="1701" w:left="1418" w:header="284" w:footer="284" w:gutter="0"/>
          <w:cols w:space="708"/>
          <w:titlePg/>
          <w:docGrid w:linePitch="360"/>
        </w:sectPr>
      </w:pPr>
      <w:r w:rsidRPr="009421C4">
        <w:rPr>
          <w:rFonts w:asciiTheme="majorHAnsi" w:hAnsiTheme="majorHAnsi" w:cs="Arial"/>
          <w:lang w:eastAsia="pl-PL"/>
        </w:rPr>
        <w:t xml:space="preserve">kursywą wyróżniono treści realizowane w szkole podstawowej, które należy powtórzyć </w:t>
      </w:r>
      <w:r w:rsidR="00620064">
        <w:rPr>
          <w:rFonts w:asciiTheme="majorHAnsi" w:hAnsiTheme="majorHAnsi" w:cs="Arial"/>
          <w:lang w:eastAsia="pl-PL"/>
        </w:rPr>
        <w:br/>
      </w:r>
      <w:r w:rsidRPr="009421C4">
        <w:rPr>
          <w:rFonts w:asciiTheme="majorHAnsi" w:hAnsiTheme="majorHAnsi" w:cs="Arial"/>
          <w:lang w:eastAsia="pl-PL"/>
        </w:rPr>
        <w:t>i utrwalić przed przystąpieniem do wprowadzenia nowego materiału.</w:t>
      </w:r>
      <w:bookmarkEnd w:id="3"/>
    </w:p>
    <w:p w14:paraId="2164A542" w14:textId="74576BCD" w:rsidR="00CE43BE" w:rsidRPr="000C0B70" w:rsidRDefault="00CE43BE" w:rsidP="0062006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</w:rPr>
      </w:pPr>
      <w:r w:rsidRPr="000C0B70">
        <w:rPr>
          <w:rFonts w:ascii="Arial" w:hAnsi="Arial" w:cs="Arial"/>
          <w:b/>
          <w:bCs/>
        </w:rPr>
        <w:lastRenderedPageBreak/>
        <w:t xml:space="preserve">Klasa I </w:t>
      </w:r>
      <w:r w:rsidR="00620064" w:rsidRPr="00620064">
        <w:rPr>
          <w:rFonts w:ascii="Arial" w:hAnsi="Arial" w:cs="Arial"/>
          <w:bCs/>
        </w:rPr>
        <w:t>(</w:t>
      </w:r>
      <w:r w:rsidRPr="00620064">
        <w:rPr>
          <w:rFonts w:ascii="Arial" w:hAnsi="Arial" w:cs="Arial"/>
          <w:bCs/>
        </w:rPr>
        <w:t>2 godziny tygodniowo</w:t>
      </w:r>
      <w:r w:rsidR="00620064" w:rsidRPr="00620064">
        <w:rPr>
          <w:rFonts w:ascii="Arial" w:hAnsi="Arial" w:cs="Arial"/>
          <w:bCs/>
        </w:rPr>
        <w:t>)</w:t>
      </w:r>
      <w:r w:rsidR="00620064">
        <w:rPr>
          <w:rFonts w:ascii="Arial" w:hAnsi="Arial" w:cs="Arial"/>
          <w:bCs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56"/>
        <w:gridCol w:w="4961"/>
      </w:tblGrid>
      <w:tr w:rsidR="003E20D5" w:rsidRPr="00E26E71" w14:paraId="46D2AE88" w14:textId="77777777" w:rsidTr="00620064">
        <w:trPr>
          <w:trHeight w:val="397"/>
        </w:trPr>
        <w:tc>
          <w:tcPr>
            <w:tcW w:w="2234" w:type="dxa"/>
            <w:shd w:val="clear" w:color="auto" w:fill="D9D9D9"/>
            <w:vAlign w:val="center"/>
          </w:tcPr>
          <w:p w14:paraId="2D24A347" w14:textId="77777777" w:rsidR="00CE43BE" w:rsidRPr="00E26E71" w:rsidRDefault="00CE43BE" w:rsidP="000C0B7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Główne działy podstawy programowej</w:t>
            </w:r>
          </w:p>
        </w:tc>
        <w:tc>
          <w:tcPr>
            <w:tcW w:w="2156" w:type="dxa"/>
            <w:shd w:val="clear" w:color="auto" w:fill="D9D9D9"/>
            <w:vAlign w:val="center"/>
          </w:tcPr>
          <w:p w14:paraId="7198AD83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Hasła programowe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094568D0" w14:textId="77777777" w:rsidR="00CE43BE" w:rsidRPr="00E26E71" w:rsidRDefault="00CE43BE" w:rsidP="000C0B7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szczegółowe. Uczeń:</w:t>
            </w:r>
          </w:p>
        </w:tc>
      </w:tr>
      <w:tr w:rsidR="003E20D5" w:rsidRPr="00E26E71" w14:paraId="6072B425" w14:textId="77777777" w:rsidTr="006E5203">
        <w:trPr>
          <w:trHeight w:val="1701"/>
        </w:trPr>
        <w:tc>
          <w:tcPr>
            <w:tcW w:w="2234" w:type="dxa"/>
          </w:tcPr>
          <w:p w14:paraId="1B7E6F60" w14:textId="77777777" w:rsidR="00CE43BE" w:rsidRPr="00E26E71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b/>
                <w:sz w:val="20"/>
                <w:szCs w:val="20"/>
              </w:rPr>
              <w:t>1.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E26E71">
              <w:rPr>
                <w:rFonts w:asciiTheme="majorHAnsi" w:hAnsiTheme="majorHAnsi" w:cs="Arial"/>
                <w:b/>
                <w:sz w:val="20"/>
                <w:szCs w:val="20"/>
              </w:rPr>
              <w:t xml:space="preserve">Liczby rzeczywiste </w:t>
            </w:r>
          </w:p>
        </w:tc>
        <w:tc>
          <w:tcPr>
            <w:tcW w:w="2156" w:type="dxa"/>
          </w:tcPr>
          <w:p w14:paraId="5C8372CA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Liczby naturalne, cechy podzielności</w:t>
            </w:r>
          </w:p>
          <w:p w14:paraId="39D7A313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2097D4C4" w14:textId="27142044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7BCA13E7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Liczby całkowite, liczby wymierne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126A87AC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1BE3839D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023CE55F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75381DFD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Rozwinięcie dziesiętne liczby rzeczywistej</w:t>
            </w:r>
          </w:p>
          <w:p w14:paraId="04E360C3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203C7F9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61B589A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222C7D0" w14:textId="679A649C" w:rsidR="00767255" w:rsidRDefault="00767255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912A5E4" w14:textId="77777777" w:rsidR="00E26E71" w:rsidRPr="00E26E71" w:rsidRDefault="00E26E71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B58556B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Potęgi</w:t>
            </w:r>
          </w:p>
          <w:p w14:paraId="36D1E86D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2DCE6F7F" w14:textId="77777777" w:rsidR="00323CAA" w:rsidRPr="00E26E71" w:rsidRDefault="00323CAA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63982311" w14:textId="77777777" w:rsidR="00401BA7" w:rsidRPr="00E26E71" w:rsidRDefault="00401BA7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5E862B66" w14:textId="366AA478" w:rsidR="00767255" w:rsidRPr="00E26E71" w:rsidRDefault="00767255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34345594" w14:textId="77777777" w:rsidR="003869F8" w:rsidRPr="00E26E71" w:rsidRDefault="003869F8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5C3BDB4B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Pierwiastek kwadratowy</w:t>
            </w:r>
          </w:p>
          <w:p w14:paraId="7F58B405" w14:textId="77777777" w:rsidR="00767255" w:rsidRPr="00E26E71" w:rsidRDefault="00767255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7E0FFD08" w14:textId="4F0188EA" w:rsidR="003869F8" w:rsidRPr="00E26E71" w:rsidRDefault="00CE43BE" w:rsidP="006E5203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Pierwiastki wyższych stopni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3869F8"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32BFAB00" w14:textId="77777777" w:rsidR="003869F8" w:rsidRPr="00E26E71" w:rsidRDefault="003869F8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3CA021D0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Liczby rzeczywiste</w:t>
            </w:r>
          </w:p>
          <w:p w14:paraId="663DEFBE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1233B4A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FA67BF8" w14:textId="5DCCEA0B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798177A" w14:textId="533003F5" w:rsidR="000C0B70" w:rsidRPr="00E26E71" w:rsidRDefault="000C0B70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414A0CC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0EEBD1F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1DA3AFC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Reguła zaokrąglania</w:t>
            </w:r>
          </w:p>
          <w:p w14:paraId="146F77BD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3514748" w14:textId="1C7E9BEC" w:rsidR="00767255" w:rsidRPr="00E26E71" w:rsidRDefault="003869F8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02862C9" w14:textId="77777777" w:rsidR="003F4F5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*Błąd bezwzględny przybliżenia</w:t>
            </w:r>
          </w:p>
          <w:p w14:paraId="18627364" w14:textId="77777777" w:rsidR="003F4F5E" w:rsidRPr="00E26E71" w:rsidRDefault="003F4F5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13F189EA" w14:textId="77777777" w:rsidR="003F4F5E" w:rsidRPr="00E26E71" w:rsidRDefault="003F4F5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34448D88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Procenty</w:t>
            </w:r>
          </w:p>
          <w:p w14:paraId="44F664BC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3B836154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3A39B5F9" w14:textId="77777777" w:rsidR="00CE43BE" w:rsidRPr="00E26E71" w:rsidRDefault="00CE43BE" w:rsidP="006E5203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306DEDB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stosuje cechy  podzielności liczby przez 2, 3, 5, 9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14:paraId="49A069C0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wypisuje dzielniki liczby naturalnej;</w:t>
            </w:r>
          </w:p>
          <w:p w14:paraId="2A05BDB3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wykonuje dzielenie z resztą liczb naturalnych.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394B326D" w14:textId="451E4431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 xml:space="preserve">rozpoznaje wśród podanych liczb liczby całkowite </w:t>
            </w:r>
            <w:r w:rsidR="00620064"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i liczby wymierne;</w:t>
            </w:r>
          </w:p>
          <w:p w14:paraId="14DA547F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wykonuje działania na liczbach wymiernych;</w:t>
            </w:r>
          </w:p>
          <w:p w14:paraId="16E837E6" w14:textId="05A21775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 xml:space="preserve">stosuje </w:t>
            </w:r>
            <w:r w:rsidR="003869F8" w:rsidRPr="00E26E71">
              <w:rPr>
                <w:rFonts w:asciiTheme="majorHAnsi" w:hAnsiTheme="majorHAnsi" w:cs="Arial"/>
                <w:i/>
                <w:sz w:val="20"/>
                <w:szCs w:val="20"/>
              </w:rPr>
              <w:t>reguły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 xml:space="preserve"> dotyczące kolejności wykonywania działań.</w:t>
            </w:r>
            <w:r w:rsidR="003869F8"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65B52907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wyznacza rozwinięcie dziesiętne ułamków zwykłych;</w:t>
            </w:r>
          </w:p>
          <w:p w14:paraId="71F3CD67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zamienia skończone rozwinięcia dziesiętne na ułamki zwykłe;</w:t>
            </w:r>
          </w:p>
          <w:p w14:paraId="311BDCC8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wyznacza wskazaną cyfrę po przecinku liczby podanej w postaci rozwinięcia dziesiętnego okresowego.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14F1C1F2" w14:textId="1D350DAE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oblicza wartość potęgi liczby o wykładniku naturalnym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i całkowitym ujemnym;</w:t>
            </w:r>
          </w:p>
          <w:p w14:paraId="1BF21257" w14:textId="77777777" w:rsidR="003F4293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stosuje twierdzenia o działaniach na potęgach do obliczania wartości wyrażeń, w tym również </w:t>
            </w:r>
          </w:p>
          <w:p w14:paraId="19AA19DD" w14:textId="20F2C165" w:rsidR="00CE43BE" w:rsidRPr="00E26E71" w:rsidRDefault="00CE43BE" w:rsidP="003F4293">
            <w:p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 sytuacjach praktycznych</w:t>
            </w:r>
            <w:r w:rsidR="00315A6F" w:rsidRPr="00E26E71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2DAEE890" w14:textId="30B6547F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 xml:space="preserve">oblicza wartość pierwiastka drugiego stopnia </w:t>
            </w:r>
            <w:r w:rsidR="003F4293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z liczby nieujemnej.</w:t>
            </w:r>
          </w:p>
          <w:p w14:paraId="2A1C9569" w14:textId="77777777" w:rsidR="00315A6F" w:rsidRPr="00E26E71" w:rsidRDefault="00315A6F" w:rsidP="00315A6F">
            <w:pPr>
              <w:spacing w:after="0" w:line="240" w:lineRule="auto"/>
              <w:ind w:left="31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259CA05B" w14:textId="5DD44B26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oblicza wartość pierwiastka dowolnego stopnia, </w:t>
            </w:r>
            <w:r w:rsidR="003F4293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w tym pierwiastka stopnia nieparzystego z liczby ujemnej</w:t>
            </w:r>
            <w:r w:rsidR="00315A6F" w:rsidRPr="00E26E71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14:paraId="04C09A47" w14:textId="3453E7CB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left"/>
              <w:textboxTightWrap w:val="none"/>
              <w:rPr>
                <w:rFonts w:asciiTheme="majorHAnsi" w:hAnsiTheme="majorHAnsi" w:cs="Arial"/>
                <w:spacing w:val="-2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stosuje twierdzenia o działaniach na pierwiastkach do obliczania wartości wyrażeń, w tym również </w:t>
            </w:r>
            <w:r w:rsidR="003F4293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w sytuacjach praktycznych.</w:t>
            </w:r>
            <w:r w:rsidR="003869F8"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6BEB59C0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przedstawia liczby rzeczywiste w ró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nych postaciach (np. ułamka zwykłego, ułamka dziesi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tnego okresowego, z u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yciem symboli pierwiastków, pot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g)</w:t>
            </w:r>
            <w:r w:rsidR="00315A6F" w:rsidRPr="00E26E71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14:paraId="3EDF1149" w14:textId="5CA91664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wykonuje działania </w:t>
            </w:r>
            <w:r w:rsidR="000C0B70" w:rsidRPr="00E26E71">
              <w:rPr>
                <w:rFonts w:asciiTheme="majorHAnsi" w:hAnsiTheme="majorHAnsi" w:cs="Arial"/>
                <w:sz w:val="20"/>
                <w:szCs w:val="20"/>
              </w:rPr>
              <w:t xml:space="preserve">(dodawanie, odejmowanie, mnożenie, dzielenie)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w zbiorze liczb rzeczywistych.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0EA70526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zaokrągla liczbę z podaną dokładnością;</w:t>
            </w:r>
          </w:p>
          <w:p w14:paraId="387D3E4C" w14:textId="11F01B4F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oblicza błąd przybliżenia danej liczby oraz ocenia, jakie jest to przybliżenie z nadmiarem, czy </w:t>
            </w:r>
            <w:r w:rsidR="003F4293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z niedomiarem.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7CBCBFE" w14:textId="2E43EBBF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*oblicza bł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d bezwzgl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dny przybli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enia.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3869F8"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205D95B5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oblicza procent danej liczby;</w:t>
            </w:r>
          </w:p>
          <w:p w14:paraId="414510B4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oblicza, jakim procentem jednej liczby jest druga liczba;</w:t>
            </w:r>
          </w:p>
          <w:p w14:paraId="119E9BF7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wyznacza liczbę, gdy dany jest jej procent;</w:t>
            </w:r>
          </w:p>
          <w:p w14:paraId="0CD20CA7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zmniejsza i zwiększa liczbę o dany procent;</w:t>
            </w:r>
          </w:p>
          <w:p w14:paraId="713C25CD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lastRenderedPageBreak/>
              <w:t>stosuje obliczenia procentowe w zadaniach praktycznych;</w:t>
            </w:r>
          </w:p>
          <w:p w14:paraId="2B832016" w14:textId="77777777" w:rsidR="00CE43BE" w:rsidRPr="00E26E71" w:rsidRDefault="00CE43BE" w:rsidP="00C2572D">
            <w:pPr>
              <w:numPr>
                <w:ilvl w:val="0"/>
                <w:numId w:val="8"/>
              </w:numPr>
              <w:spacing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wykonuje obliczenia procentowe, oblicza podatki, zysk z lokat (równie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ż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zło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onych na procent składany i na okres krótszy ni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ż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rok)</w:t>
            </w:r>
            <w:r w:rsidR="0095105E" w:rsidRPr="00E26E71">
              <w:rPr>
                <w:rFonts w:asciiTheme="majorHAnsi" w:hAnsiTheme="majorHAnsi" w:cs="Arial"/>
                <w:sz w:val="20"/>
                <w:szCs w:val="20"/>
              </w:rPr>
              <w:t xml:space="preserve"> oraz koszty kredytu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3E20D5" w:rsidRPr="00E26E71" w14:paraId="0650B7FF" w14:textId="77777777" w:rsidTr="00620064">
        <w:tc>
          <w:tcPr>
            <w:tcW w:w="2234" w:type="dxa"/>
          </w:tcPr>
          <w:p w14:paraId="2B75EC93" w14:textId="5FA65C5F" w:rsidR="00CE43BE" w:rsidRPr="00E26E71" w:rsidRDefault="00CE43BE" w:rsidP="006200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2. Równania </w:t>
            </w:r>
            <w:r w:rsidR="00EB1C22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 nierówności</w:t>
            </w:r>
          </w:p>
        </w:tc>
        <w:tc>
          <w:tcPr>
            <w:tcW w:w="2156" w:type="dxa"/>
          </w:tcPr>
          <w:p w14:paraId="660183EA" w14:textId="77777777" w:rsidR="00CE43BE" w:rsidRPr="00E26E71" w:rsidRDefault="00CE43BE" w:rsidP="006E5203">
            <w:pPr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Oś liczbowa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632E90E8" w14:textId="77777777" w:rsidR="003F4F5E" w:rsidRPr="00E26E71" w:rsidRDefault="00CE43BE" w:rsidP="006E5203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Przedziały liczbowe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6CAA295B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C79F983" w14:textId="7EB7CFC1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E65D947" w14:textId="570166D8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Rozwiązanie równania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6BD33DC3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644D4598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Równania pierwszego stopnia z jedną niewiadomą</w:t>
            </w:r>
          </w:p>
          <w:p w14:paraId="0373B908" w14:textId="77777777" w:rsidR="00CE43BE" w:rsidRPr="00E26E71" w:rsidRDefault="00CE43BE" w:rsidP="006E5203">
            <w:pPr>
              <w:pStyle w:val="Akapitzlist"/>
              <w:spacing w:after="0" w:line="240" w:lineRule="auto"/>
              <w:ind w:left="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098E0F19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29E5E57C" w14:textId="3E7E5F5D" w:rsidR="00323CAA" w:rsidRPr="00E26E71" w:rsidRDefault="00323CAA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111D5B63" w14:textId="77777777" w:rsidR="00B940D0" w:rsidRPr="00E26E71" w:rsidRDefault="00B940D0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73A190BF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183AF343" w14:textId="3721192F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Nierówności pierwszego stopnia </w:t>
            </w:r>
            <w:r w:rsid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z jedną niewiadomą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</w:tc>
        <w:tc>
          <w:tcPr>
            <w:tcW w:w="4961" w:type="dxa"/>
          </w:tcPr>
          <w:p w14:paraId="28931F31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interpretuje liczby rzeczywiste na osi liczbowej.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2F206A14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rozróżnia pojęcia: 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>„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przedział otwarty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>”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 xml:space="preserve"> „przedział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domknięty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>”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 xml:space="preserve">„przedział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lewostronnie domknięty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>”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 xml:space="preserve">„przedział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prawostronnie domknięty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>”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 xml:space="preserve">„przedział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nieograniczony</w:t>
            </w:r>
            <w:r w:rsidR="00DE5D01" w:rsidRPr="00E26E71">
              <w:rPr>
                <w:rFonts w:asciiTheme="majorHAnsi" w:hAnsiTheme="majorHAnsi" w:cs="Arial"/>
                <w:sz w:val="20"/>
                <w:szCs w:val="20"/>
              </w:rPr>
              <w:t>”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14:paraId="09923B7D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spacing w:val="-2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pacing w:val="-2"/>
                <w:sz w:val="20"/>
                <w:szCs w:val="20"/>
              </w:rPr>
              <w:t>zaznacza przedziały na osi liczbowej;</w:t>
            </w:r>
          </w:p>
          <w:p w14:paraId="4A00E30E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odczytuje i zapisuje symbolicznie przedział zaznaczony na osi liczbowej.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1F137637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sprawdza, czy dana liczba jest rozwi</w:t>
            </w:r>
            <w:r w:rsidRPr="00E26E71">
              <w:rPr>
                <w:rFonts w:asciiTheme="majorHAnsi" w:eastAsia="TimesNewRoman" w:hAnsiTheme="majorHAnsi" w:cs="Arial"/>
                <w:i/>
                <w:sz w:val="20"/>
                <w:szCs w:val="20"/>
              </w:rPr>
              <w:t>ą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zaniem równania.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48AAE58F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rozwiązuje równania pierwszego stopnia z jedną niewiadomą;</w:t>
            </w:r>
          </w:p>
          <w:p w14:paraId="5F358706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stosuje równania pierwszego stopnia z jedną niewiadoma do rozwiązywania zadań osadzonych w kontekście praktycznym</w:t>
            </w:r>
            <w:r w:rsidR="006E4001" w:rsidRPr="00E26E71">
              <w:rPr>
                <w:rFonts w:asciiTheme="majorHAnsi" w:hAnsiTheme="majorHAnsi" w:cs="Arial"/>
                <w:i/>
                <w:sz w:val="20"/>
                <w:szCs w:val="20"/>
              </w:rPr>
              <w:t>;</w:t>
            </w:r>
          </w:p>
          <w:p w14:paraId="2389D67C" w14:textId="1F415E61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interpretuje równania</w:t>
            </w:r>
            <w:r w:rsidR="000C0B70" w:rsidRPr="00E26E71">
              <w:rPr>
                <w:rFonts w:asciiTheme="majorHAnsi" w:hAnsiTheme="majorHAnsi" w:cs="Arial"/>
                <w:sz w:val="20"/>
                <w:szCs w:val="20"/>
              </w:rPr>
              <w:t xml:space="preserve"> liniowe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sprzeczne i tożsamościowe.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9F61CB3" w14:textId="77777777" w:rsidR="006E4001" w:rsidRPr="00E26E71" w:rsidRDefault="006E4001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sprawdza</w:t>
            </w:r>
            <w:r w:rsidR="00F00BC9" w:rsidRPr="00E26E71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czy dana liczba spełnia podaną nierówność;</w:t>
            </w:r>
          </w:p>
          <w:p w14:paraId="71B7EE12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rozwi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zuje nierówno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ci pierwszego stopnia z jedn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ą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niewiadom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="00F00BC9" w:rsidRPr="00E26E71">
              <w:rPr>
                <w:rFonts w:asciiTheme="majorHAnsi" w:eastAsia="TimesNewRoman" w:hAnsiTheme="majorHAnsi" w:cs="Arial"/>
                <w:sz w:val="20"/>
                <w:szCs w:val="20"/>
              </w:rPr>
              <w:t>,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 przekształcając je w sposób równoważny</w:t>
            </w:r>
            <w:r w:rsidR="00323CAA" w:rsidRPr="00E26E71">
              <w:rPr>
                <w:rFonts w:asciiTheme="majorHAnsi" w:eastAsia="TimesNewRoman" w:hAnsiTheme="majorHAnsi" w:cs="Arial"/>
                <w:sz w:val="20"/>
                <w:szCs w:val="20"/>
              </w:rPr>
              <w:t>;</w:t>
            </w:r>
          </w:p>
          <w:p w14:paraId="383509DF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zapisuje zbiór rozwiązań nierówności w postaci przedziału</w:t>
            </w:r>
            <w:r w:rsidR="00323CAA" w:rsidRPr="00E26E71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14:paraId="65C8880D" w14:textId="77777777" w:rsidR="00CE43BE" w:rsidRPr="00E26E71" w:rsidRDefault="00CE43BE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interpretuje nierówności sprzeczne i tożsamościowe</w:t>
            </w:r>
            <w:r w:rsidR="006E4001" w:rsidRPr="00E26E71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14:paraId="591844F8" w14:textId="77777777" w:rsidR="006E4001" w:rsidRPr="00E26E71" w:rsidRDefault="006E4001" w:rsidP="00BC1F81">
            <w:pPr>
              <w:numPr>
                <w:ilvl w:val="0"/>
                <w:numId w:val="8"/>
              </w:numPr>
              <w:spacing w:after="0"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sprawdza</w:t>
            </w:r>
            <w:r w:rsidR="00F00BC9" w:rsidRPr="00E26E71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czy podane nierówności są równoważne;</w:t>
            </w:r>
          </w:p>
          <w:p w14:paraId="131ACDAA" w14:textId="77777777" w:rsidR="006E4001" w:rsidRPr="00E26E71" w:rsidRDefault="006E4001" w:rsidP="00C2572D">
            <w:pPr>
              <w:numPr>
                <w:ilvl w:val="0"/>
                <w:numId w:val="8"/>
              </w:numPr>
              <w:spacing w:line="240" w:lineRule="auto"/>
              <w:ind w:left="341" w:hanging="35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stosuje nierówności pierwszego stopnia z jedną niewiadomą do rozwiązywania zadań osadzonych w kontekście praktycznym</w:t>
            </w:r>
            <w:r w:rsidR="002F57C5" w:rsidRPr="00E26E71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3E20D5" w:rsidRPr="00E26E71" w14:paraId="3EA8B178" w14:textId="77777777" w:rsidTr="00620064">
        <w:trPr>
          <w:trHeight w:val="1691"/>
        </w:trPr>
        <w:tc>
          <w:tcPr>
            <w:tcW w:w="2234" w:type="dxa"/>
          </w:tcPr>
          <w:p w14:paraId="61AF5ED1" w14:textId="17DE5F34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3. Funkcje. Geometria analityczna</w:t>
            </w:r>
            <w:r w:rsidR="00110A76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.</w:t>
            </w:r>
            <w:r w:rsidR="006E5203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110A76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Układy równań</w:t>
            </w:r>
          </w:p>
        </w:tc>
        <w:tc>
          <w:tcPr>
            <w:tcW w:w="2156" w:type="dxa"/>
          </w:tcPr>
          <w:p w14:paraId="1FD56613" w14:textId="48F702DD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Sposoby opisywania funkcji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8B99AD4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Obliczanie wartości funkcji opisanej wzorem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63758C22" w14:textId="1D3A32D9" w:rsidR="00FC26E5" w:rsidRPr="00E26E71" w:rsidRDefault="00323CAA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Układ współrzędnych</w:t>
            </w:r>
            <w:r w:rsidR="00CE43BE"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CE43BE"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CBD7ABC" w14:textId="685ECBBD" w:rsidR="00454BB1" w:rsidRPr="00E26E71" w:rsidRDefault="00454BB1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7BB0AF9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F8DDB61" w14:textId="77777777" w:rsidR="003F4F5E" w:rsidRPr="00E26E71" w:rsidRDefault="003F4F5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7025E8B5" w14:textId="77777777" w:rsidR="00CE43BE" w:rsidRPr="00E26E71" w:rsidRDefault="00CE43BE" w:rsidP="00C2572D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lastRenderedPageBreak/>
              <w:t>Własności funkcji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95D6B1A" w14:textId="77777777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2DA11D2" w14:textId="77777777" w:rsidR="006E5203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0FE2AE52" w14:textId="42EA7B28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D79E47F" w14:textId="77777777" w:rsidR="006E5203" w:rsidRPr="00E26E71" w:rsidRDefault="00CE43BE" w:rsidP="00C2572D">
            <w:pPr>
              <w:autoSpaceDE w:val="0"/>
              <w:autoSpaceDN w:val="0"/>
              <w:adjustRightInd w:val="0"/>
              <w:spacing w:before="240"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Funkcja liniowa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21208AA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035D0F8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1F51DA9" w14:textId="7C49665C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6D3BB155" w14:textId="319C25EC" w:rsidR="001B5C0A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Algebraiczne metody rozwiązywania </w:t>
            </w:r>
            <w:r w:rsidR="006E5203"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układów równań pierwszego stopnia </w:t>
            </w:r>
            <w:r w:rsidR="006E5203"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z dwiema niewiadomymi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0DB7D7C7" w14:textId="77777777" w:rsidR="00E26E71" w:rsidRPr="00E26E71" w:rsidRDefault="00E26E71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836AE12" w14:textId="7E5501D3" w:rsidR="00CE43BE" w:rsidRPr="00E26E71" w:rsidRDefault="00CE43BE" w:rsidP="00C2572D">
            <w:pPr>
              <w:autoSpaceDE w:val="0"/>
              <w:autoSpaceDN w:val="0"/>
              <w:adjustRightInd w:val="0"/>
              <w:spacing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Graficzna metoda </w:t>
            </w:r>
            <w:r w:rsid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rozwiązywania </w:t>
            </w:r>
            <w:r w:rsid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układów równań pierwszego stopnia </w:t>
            </w:r>
            <w:r w:rsid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z dwiema niewiadomymi</w:t>
            </w:r>
          </w:p>
        </w:tc>
        <w:tc>
          <w:tcPr>
            <w:tcW w:w="4961" w:type="dxa"/>
          </w:tcPr>
          <w:p w14:paraId="54C0A9BA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przedstawia funkcję za pomocą: opisu słownego, grafu, tabeli, wzoru, wykresu; </w:t>
            </w:r>
          </w:p>
          <w:p w14:paraId="7E3C1F74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rozpoznaje wśród danych </w:t>
            </w:r>
            <w:proofErr w:type="spellStart"/>
            <w:r w:rsidRPr="00E26E71">
              <w:rPr>
                <w:rFonts w:asciiTheme="majorHAnsi" w:hAnsiTheme="majorHAnsi" w:cs="Arial"/>
                <w:sz w:val="20"/>
                <w:szCs w:val="20"/>
              </w:rPr>
              <w:t>przyporządkowań</w:t>
            </w:r>
            <w:proofErr w:type="spellEnd"/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te, które opisują funkcje.</w:t>
            </w:r>
          </w:p>
          <w:p w14:paraId="638FB201" w14:textId="77777777" w:rsidR="00CE43BE" w:rsidRPr="00E26E71" w:rsidRDefault="00CE43BE" w:rsidP="008F0B0A">
            <w:pPr>
              <w:spacing w:after="0" w:line="240" w:lineRule="auto"/>
              <w:ind w:left="34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1AACBCCA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oblicza ze wzoru wartość funkcji dla danego argumentu.</w:t>
            </w:r>
          </w:p>
          <w:p w14:paraId="6FD33E7D" w14:textId="4735C23C" w:rsidR="00CE43BE" w:rsidRPr="00E26E71" w:rsidRDefault="00CE43BE" w:rsidP="008F0B0A">
            <w:pPr>
              <w:spacing w:after="0" w:line="240" w:lineRule="auto"/>
              <w:ind w:left="34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74694B7D" w14:textId="77777777" w:rsidR="006E5203" w:rsidRPr="00E26E71" w:rsidRDefault="006E5203" w:rsidP="008F0B0A">
            <w:pPr>
              <w:spacing w:after="0" w:line="240" w:lineRule="auto"/>
              <w:ind w:left="34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16112897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zaznacza w układzie współrzędnych na płaszczyźnie punkty o danych współrzędnych;</w:t>
            </w:r>
          </w:p>
          <w:p w14:paraId="2B4EE0FA" w14:textId="0861710A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>odczytuje współrzędne danych punktów</w:t>
            </w:r>
            <w:r w:rsidR="00454BB1" w:rsidRPr="00E26E71">
              <w:rPr>
                <w:rFonts w:asciiTheme="majorHAnsi" w:hAnsiTheme="majorHAnsi" w:cs="Arial"/>
                <w:i/>
                <w:sz w:val="20"/>
                <w:szCs w:val="20"/>
              </w:rPr>
              <w:t>,</w:t>
            </w:r>
          </w:p>
          <w:p w14:paraId="0C19B289" w14:textId="5E98D70E" w:rsidR="00CE43BE" w:rsidRPr="00E26E71" w:rsidRDefault="00454BB1" w:rsidP="006E5203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oblicza odległość dwóch punktów w układzie współrzędnych.</w:t>
            </w:r>
          </w:p>
          <w:p w14:paraId="50E2F1D5" w14:textId="4E139988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lastRenderedPageBreak/>
              <w:t>odczytuje z wykresu niektóre własności funkcji</w:t>
            </w:r>
            <w:r w:rsidR="00454BB1" w:rsidRPr="00E26E71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dziedzinę, zbiór wartości, miejsca zerowe, przedziały monotoniczności, przedziały, w których funkcja przyjmuje wartości większe (nie</w:t>
            </w:r>
            <w:r w:rsidR="00835354" w:rsidRPr="00E26E7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mniejsze) lub mniejsze (nie</w:t>
            </w:r>
            <w:r w:rsidR="00835354" w:rsidRPr="00E26E7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większe) od danej liczby, w danym przedziale domkniętym wartość największą lub najmniejszą oraz argumenty, dla których wartości te są przyjmowane;</w:t>
            </w:r>
          </w:p>
          <w:p w14:paraId="2D645DD5" w14:textId="435460E5" w:rsidR="00B30AEA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</w:pPr>
            <w:r w:rsidRPr="00E26E71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 podstawie wykresu funkcji </w:t>
            </w:r>
            <w:r w:rsidRPr="00E26E71">
              <w:rPr>
                <w:rFonts w:asciiTheme="majorHAnsi" w:hAnsiTheme="majorHAnsi" w:cs="Arial"/>
                <w:bCs/>
                <w:i/>
                <w:iCs w:val="0"/>
                <w:sz w:val="20"/>
                <w:szCs w:val="20"/>
              </w:rPr>
              <w:t xml:space="preserve">y </w:t>
            </w:r>
            <w:r w:rsidRPr="00E26E71">
              <w:rPr>
                <w:rFonts w:asciiTheme="majorHAnsi" w:hAnsiTheme="majorHAnsi" w:cs="Arial"/>
                <w:bCs/>
                <w:iCs w:val="0"/>
                <w:sz w:val="20"/>
                <w:szCs w:val="20"/>
              </w:rPr>
              <w:t>=</w:t>
            </w:r>
            <w:r w:rsidRPr="00E26E71">
              <w:rPr>
                <w:rFonts w:asciiTheme="majorHAnsi" w:hAnsiTheme="majorHAnsi" w:cs="Arial"/>
                <w:bCs/>
                <w:i/>
                <w:iCs w:val="0"/>
                <w:sz w:val="20"/>
                <w:szCs w:val="20"/>
              </w:rPr>
              <w:t xml:space="preserve"> f</w:t>
            </w:r>
            <w:r w:rsidRPr="00E26E71">
              <w:rPr>
                <w:rFonts w:asciiTheme="majorHAnsi" w:hAnsiTheme="majorHAnsi" w:cs="Arial"/>
                <w:bCs/>
                <w:iCs w:val="0"/>
                <w:sz w:val="20"/>
                <w:szCs w:val="20"/>
              </w:rPr>
              <w:t>(</w:t>
            </w:r>
            <w:r w:rsidRPr="00E26E71">
              <w:rPr>
                <w:rFonts w:asciiTheme="majorHAnsi" w:hAnsiTheme="majorHAnsi" w:cs="Arial"/>
                <w:bCs/>
                <w:i/>
                <w:iCs w:val="0"/>
                <w:sz w:val="20"/>
                <w:szCs w:val="20"/>
              </w:rPr>
              <w:t>x</w:t>
            </w:r>
            <w:r w:rsidRPr="00E26E71">
              <w:rPr>
                <w:rFonts w:asciiTheme="majorHAnsi" w:hAnsiTheme="majorHAnsi" w:cs="Arial"/>
                <w:bCs/>
                <w:iCs w:val="0"/>
                <w:sz w:val="20"/>
                <w:szCs w:val="20"/>
              </w:rPr>
              <w:t>)</w:t>
            </w:r>
            <w:r w:rsidRPr="00E26E71">
              <w:rPr>
                <w:rFonts w:asciiTheme="majorHAnsi" w:hAnsiTheme="majorHAnsi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rysuje wykresy funkcji</w:t>
            </w:r>
            <w:r w:rsidR="003F4293">
              <w:rPr>
                <w:rFonts w:asciiTheme="majorHAnsi" w:hAnsiTheme="majorHAnsi" w:cs="Arial"/>
                <w:sz w:val="20"/>
                <w:szCs w:val="20"/>
              </w:rPr>
              <w:t>: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7E708BF7" w14:textId="4764CCF7" w:rsidR="00CE43BE" w:rsidRPr="00E26E71" w:rsidRDefault="00CE43BE" w:rsidP="00B30AEA">
            <w:pPr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</w:pP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 xml:space="preserve">y 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=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 xml:space="preserve"> f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(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>x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)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+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 xml:space="preserve"> q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E26E71">
              <w:rPr>
                <w:rFonts w:asciiTheme="majorHAnsi" w:hAnsiTheme="majorHAnsi" w:cs="Arial"/>
                <w:sz w:val="20"/>
                <w:szCs w:val="20"/>
                <w:lang w:val="es-ES"/>
              </w:rPr>
              <w:t>dla 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  <w:lang w:val="es-ES"/>
              </w:rPr>
              <w:t xml:space="preserve">q </w:t>
            </w:r>
            <w:r w:rsidRPr="00E26E71">
              <w:rPr>
                <w:rFonts w:asciiTheme="majorHAnsi" w:hAnsiTheme="majorHAnsi" w:cs="Arial"/>
                <w:sz w:val="20"/>
                <w:szCs w:val="20"/>
                <w:lang w:val="es-ES"/>
              </w:rPr>
              <w:t>&gt;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  <w:lang w:val="es-ES"/>
              </w:rPr>
              <w:t xml:space="preserve"> 0,</w:t>
            </w:r>
            <w:r w:rsidRPr="00E26E71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 xml:space="preserve">y 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=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 xml:space="preserve"> f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(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>x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)</w:t>
            </w:r>
            <w:r w:rsidRPr="00E26E71">
              <w:rPr>
                <w:rFonts w:asciiTheme="majorHAnsi" w:hAnsiTheme="majorHAnsi" w:cs="Arial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E26E71">
              <w:rPr>
                <w:rFonts w:asciiTheme="majorHAnsi" w:hAnsiTheme="majorHAnsi" w:cs="Arial"/>
                <w:spacing w:val="-8"/>
                <w:sz w:val="20"/>
                <w:szCs w:val="20"/>
                <w:lang w:val="es-ES"/>
              </w:rPr>
              <w:t>–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  <w:lang w:val="es-ES"/>
              </w:rPr>
              <w:t xml:space="preserve"> q</w:t>
            </w:r>
            <w:r w:rsidRPr="00E26E71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dla </w:t>
            </w:r>
            <w:r w:rsidR="00B30AEA" w:rsidRPr="00E26E71">
              <w:rPr>
                <w:rFonts w:asciiTheme="majorHAnsi" w:hAnsiTheme="majorHAnsi" w:cs="Arial"/>
                <w:i/>
                <w:sz w:val="20"/>
                <w:szCs w:val="20"/>
                <w:lang w:val="es-ES"/>
              </w:rPr>
              <w:t xml:space="preserve">q </w:t>
            </w:r>
            <w:r w:rsidR="00B30AEA" w:rsidRPr="00E26E71">
              <w:rPr>
                <w:rFonts w:asciiTheme="majorHAnsi" w:hAnsiTheme="majorHAnsi" w:cs="Arial"/>
                <w:sz w:val="20"/>
                <w:szCs w:val="20"/>
                <w:lang w:val="es-ES"/>
              </w:rPr>
              <w:t>&gt;</w:t>
            </w:r>
            <w:r w:rsidR="00B30AEA" w:rsidRPr="00E26E71">
              <w:rPr>
                <w:rFonts w:asciiTheme="majorHAnsi" w:hAnsiTheme="majorHAnsi" w:cs="Arial"/>
                <w:i/>
                <w:sz w:val="20"/>
                <w:szCs w:val="20"/>
                <w:lang w:val="es-ES"/>
              </w:rPr>
              <w:t xml:space="preserve"> 0</w:t>
            </w:r>
            <w:r w:rsidRPr="00E26E71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, </w:t>
            </w:r>
            <w:r w:rsidRPr="00E26E71">
              <w:rPr>
                <w:rFonts w:asciiTheme="majorHAnsi" w:hAnsiTheme="majorHAnsi" w:cs="Arial"/>
                <w:sz w:val="20"/>
                <w:szCs w:val="20"/>
                <w:lang w:val="es-ES"/>
              </w:rPr>
              <w:br/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y 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=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 f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(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x 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–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 p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) dla 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p 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&gt;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 0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,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 y 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=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 f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(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x 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+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 p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) dla 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p </w:t>
            </w:r>
            <w:r w:rsidRPr="00E26E71">
              <w:rPr>
                <w:rFonts w:asciiTheme="majorHAnsi" w:hAnsiTheme="majorHAnsi" w:cs="Arial"/>
                <w:spacing w:val="-4"/>
                <w:sz w:val="20"/>
                <w:szCs w:val="20"/>
                <w:lang w:val="es-ES"/>
              </w:rPr>
              <w:t>&gt;</w:t>
            </w:r>
            <w:r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 xml:space="preserve"> 0</w:t>
            </w:r>
            <w:r w:rsidR="00956274" w:rsidRPr="00E26E71">
              <w:rPr>
                <w:rFonts w:asciiTheme="majorHAnsi" w:hAnsiTheme="majorHAnsi" w:cs="Arial"/>
                <w:i/>
                <w:spacing w:val="-4"/>
                <w:sz w:val="20"/>
                <w:szCs w:val="20"/>
                <w:lang w:val="es-ES"/>
              </w:rPr>
              <w:t>.</w:t>
            </w:r>
          </w:p>
          <w:p w14:paraId="7CBB261F" w14:textId="77777777" w:rsidR="00CE43BE" w:rsidRPr="00E26E71" w:rsidRDefault="00CE43BE" w:rsidP="008F0B0A">
            <w:pPr>
              <w:spacing w:after="0" w:line="240" w:lineRule="auto"/>
              <w:ind w:left="340"/>
              <w:rPr>
                <w:rFonts w:asciiTheme="majorHAnsi" w:hAnsiTheme="majorHAnsi" w:cs="Arial"/>
                <w:i/>
                <w:sz w:val="20"/>
                <w:szCs w:val="20"/>
                <w:lang w:val="es-ES"/>
              </w:rPr>
            </w:pPr>
          </w:p>
          <w:p w14:paraId="32B25C9D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rysuje wykres funkcji liniowej, korzystając z jej wzoru;</w:t>
            </w:r>
          </w:p>
          <w:p w14:paraId="7F97B57E" w14:textId="0117EDBC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wyznacza wzór funkcji liniowej na podstawie informacji o tej funkcji lub o jej wykresie, w tym równoległości do innej prostej;</w:t>
            </w:r>
          </w:p>
          <w:p w14:paraId="7A1AA765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interpretuje współczynniki występujące we wzorze funkcji liniowej;</w:t>
            </w:r>
          </w:p>
          <w:p w14:paraId="6B94BB02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wykorzystuje własności funkcji liniowej do interpretacji zagadnień geometrycznych, fizycznych itp. (także osadzonych w kontekście praktycznym).</w:t>
            </w: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43D73C87" w14:textId="77777777" w:rsidR="002F57C5" w:rsidRPr="00E26E71" w:rsidRDefault="002F57C5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sprawdza, czy dana para liczb spełnia układ równań pierwszego stopnia z dwiema niewiadomymi;</w:t>
            </w:r>
          </w:p>
          <w:p w14:paraId="3339EA2D" w14:textId="58836A56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rozwiązuje układ równań metodą podstawiania </w:t>
            </w:r>
            <w:r w:rsidR="006E5203"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i przeciwnych współczynników;</w:t>
            </w:r>
          </w:p>
          <w:p w14:paraId="4FD97FBD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określa, czy dany układ równań jest układem oznaczonym, nieoznaczanym czy sprzecznym;</w:t>
            </w:r>
          </w:p>
          <w:p w14:paraId="660642C2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stosuje układy równań do rozwiązywania zadań tekstowych.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193C0929" w14:textId="77777777" w:rsidR="00CE43BE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rozwiązuje układ równań metodą graficzną;</w:t>
            </w:r>
          </w:p>
          <w:p w14:paraId="2F3826F6" w14:textId="7D445D49" w:rsidR="00330A4F" w:rsidRPr="00E26E71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wykorzystuje związek między liczbą rozwiązań układu równań a położeniem dwóch prostych</w:t>
            </w:r>
            <w:r w:rsidR="00330A4F" w:rsidRPr="00E26E71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14:paraId="183B86A2" w14:textId="77777777" w:rsidR="00CE43BE" w:rsidRPr="00E26E71" w:rsidRDefault="00330A4F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stosuje układy równań do </w:t>
            </w:r>
            <w:r w:rsidR="00D218D3" w:rsidRPr="00E26E71">
              <w:rPr>
                <w:rFonts w:asciiTheme="majorHAnsi" w:hAnsiTheme="majorHAnsi" w:cs="Arial"/>
                <w:sz w:val="20"/>
                <w:szCs w:val="20"/>
              </w:rPr>
              <w:t>rozwiązywania zadań tekstowych.</w:t>
            </w:r>
          </w:p>
        </w:tc>
      </w:tr>
      <w:tr w:rsidR="003E20D5" w:rsidRPr="00E26E71" w14:paraId="098C3F7D" w14:textId="77777777" w:rsidTr="00C2572D">
        <w:trPr>
          <w:trHeight w:val="3050"/>
        </w:trPr>
        <w:tc>
          <w:tcPr>
            <w:tcW w:w="2234" w:type="dxa"/>
          </w:tcPr>
          <w:p w14:paraId="68AD2068" w14:textId="0554C129" w:rsidR="00CE43BE" w:rsidRPr="00E26E71" w:rsidRDefault="00CE43BE" w:rsidP="006E52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="003B055F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Rachunek </w:t>
            </w:r>
            <w:r w:rsidR="006E5203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="003B055F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prawdopodobieństwa </w:t>
            </w:r>
            <w:r w:rsidR="00D05A6E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="003B055F"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 s</w:t>
            </w:r>
            <w:r w:rsidRPr="00E26E7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tatystyka</w:t>
            </w:r>
          </w:p>
        </w:tc>
        <w:tc>
          <w:tcPr>
            <w:tcW w:w="2156" w:type="dxa"/>
          </w:tcPr>
          <w:p w14:paraId="54C1317D" w14:textId="77777777" w:rsidR="002A2928" w:rsidRPr="00E26E71" w:rsidRDefault="00CE43BE" w:rsidP="006E52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Średnia arytmetyczna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12945DFB" w14:textId="1F82FFDD" w:rsidR="00323CAA" w:rsidRPr="00E26E71" w:rsidRDefault="00323CAA" w:rsidP="006E5203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F9E7D13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0E62A4B" w14:textId="77777777" w:rsidR="00CE43BE" w:rsidRPr="00E26E71" w:rsidRDefault="00CE43BE" w:rsidP="003F42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hanging="283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Mediana i dominanta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8F15D5A" w14:textId="7E314027" w:rsidR="006C5E9A" w:rsidRPr="00E26E71" w:rsidRDefault="006C5E9A" w:rsidP="006E5203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2771AEB" w14:textId="77777777" w:rsidR="006E5203" w:rsidRPr="00E26E71" w:rsidRDefault="006E5203" w:rsidP="006E5203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E0C41BC" w14:textId="6071B4A9" w:rsidR="00CE43BE" w:rsidRPr="00C2572D" w:rsidRDefault="00CE43BE" w:rsidP="006E52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Średnia ważona</w:t>
            </w:r>
          </w:p>
        </w:tc>
        <w:tc>
          <w:tcPr>
            <w:tcW w:w="4961" w:type="dxa"/>
          </w:tcPr>
          <w:p w14:paraId="57428C0F" w14:textId="77777777" w:rsidR="00CE43BE" w:rsidRPr="00E26E71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 w:hanging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i/>
                <w:sz w:val="20"/>
                <w:szCs w:val="20"/>
              </w:rPr>
              <w:t xml:space="preserve">oblicza średnią arytmetyczną danych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(tak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e w przypadku danych pogrupowanych); </w:t>
            </w:r>
          </w:p>
          <w:p w14:paraId="2F03EF38" w14:textId="77777777" w:rsidR="00CE43BE" w:rsidRPr="00E26E71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 w:hanging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wykorzystuje średnią arytmetyczną do rozwiązywania zadań.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4FD1408" w14:textId="77777777" w:rsidR="00CE43BE" w:rsidRPr="00E26E71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 w:hanging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wyznacza medianę i dominantę zestawu danych (tak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e w przypadku danych pogrupowanych);</w:t>
            </w:r>
          </w:p>
          <w:p w14:paraId="3BF644D5" w14:textId="77777777" w:rsidR="00CE43BE" w:rsidRPr="00E26E71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 w:hanging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>wykorzystuje medianę i dominantę do rozwiązywania zadań.</w:t>
            </w:r>
          </w:p>
          <w:p w14:paraId="71BB759E" w14:textId="77777777" w:rsidR="00CE43BE" w:rsidRPr="00E26E71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0690FB3" w14:textId="6B17C364" w:rsidR="00CE43BE" w:rsidRPr="00E26E71" w:rsidRDefault="00CE43BE" w:rsidP="00956274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E26E71">
              <w:rPr>
                <w:rFonts w:asciiTheme="majorHAnsi" w:hAnsiTheme="majorHAnsi" w:cs="Arial"/>
                <w:sz w:val="20"/>
                <w:szCs w:val="20"/>
              </w:rPr>
              <w:t xml:space="preserve">oblicza 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redni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ą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wa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on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ą 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(tak</w:t>
            </w:r>
            <w:r w:rsidRPr="00E26E71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E26E71">
              <w:rPr>
                <w:rFonts w:asciiTheme="majorHAnsi" w:hAnsiTheme="majorHAnsi" w:cs="Arial"/>
                <w:sz w:val="20"/>
                <w:szCs w:val="20"/>
              </w:rPr>
              <w:t>e w przypadku danych pogrupowanych).</w:t>
            </w:r>
          </w:p>
        </w:tc>
      </w:tr>
    </w:tbl>
    <w:p w14:paraId="646C62D1" w14:textId="6E5081DC" w:rsidR="00CE43BE" w:rsidRDefault="00CE43BE" w:rsidP="00CE43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2192C29E" w14:textId="1640FE3E" w:rsidR="006E5203" w:rsidRDefault="006E5203" w:rsidP="00CE43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56665801" w14:textId="2F4B0325" w:rsidR="006E5203" w:rsidRDefault="006E5203" w:rsidP="00CE43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6BC461AE" w14:textId="77777777" w:rsidR="006E5203" w:rsidRPr="009421C4" w:rsidRDefault="006E5203" w:rsidP="00CE43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2D17E5E9" w14:textId="6B53B507" w:rsidR="00CE43BE" w:rsidRPr="00454BB1" w:rsidRDefault="00CE43BE" w:rsidP="006E520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54BB1">
        <w:rPr>
          <w:rFonts w:ascii="Arial" w:hAnsi="Arial" w:cs="Arial"/>
          <w:b/>
          <w:bCs/>
          <w:sz w:val="24"/>
          <w:szCs w:val="24"/>
        </w:rPr>
        <w:lastRenderedPageBreak/>
        <w:t xml:space="preserve">Klasa II </w:t>
      </w:r>
      <w:r w:rsidR="006E5203" w:rsidRPr="006E5203">
        <w:rPr>
          <w:rFonts w:ascii="Arial" w:hAnsi="Arial" w:cs="Arial"/>
          <w:bCs/>
          <w:sz w:val="24"/>
          <w:szCs w:val="24"/>
        </w:rPr>
        <w:t>(</w:t>
      </w:r>
      <w:r w:rsidRPr="006E5203">
        <w:rPr>
          <w:rFonts w:ascii="Arial" w:hAnsi="Arial" w:cs="Arial"/>
          <w:bCs/>
          <w:sz w:val="24"/>
          <w:szCs w:val="24"/>
        </w:rPr>
        <w:t>2 godziny tygodniowo</w:t>
      </w:r>
      <w:r w:rsidR="006E5203" w:rsidRPr="006E5203">
        <w:rPr>
          <w:rFonts w:ascii="Arial" w:hAnsi="Arial" w:cs="Arial"/>
          <w:bCs/>
          <w:sz w:val="24"/>
          <w:szCs w:val="24"/>
        </w:rPr>
        <w:t>)</w:t>
      </w:r>
      <w:r w:rsidR="006E5203">
        <w:rPr>
          <w:rFonts w:ascii="Arial" w:hAnsi="Arial" w:cs="Arial"/>
          <w:bCs/>
          <w:sz w:val="24"/>
          <w:szCs w:val="24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5383"/>
      </w:tblGrid>
      <w:tr w:rsidR="00CE43BE" w:rsidRPr="009421C4" w14:paraId="17578917" w14:textId="77777777" w:rsidTr="00D02E7B">
        <w:tc>
          <w:tcPr>
            <w:tcW w:w="1984" w:type="dxa"/>
            <w:shd w:val="clear" w:color="auto" w:fill="D9D9D9"/>
            <w:vAlign w:val="center"/>
          </w:tcPr>
          <w:p w14:paraId="08DBEA66" w14:textId="63018584" w:rsidR="00CE43BE" w:rsidRPr="009421C4" w:rsidRDefault="00CE43BE" w:rsidP="00454BB1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Główne działy </w:t>
            </w:r>
            <w:r w:rsidR="00D02E7B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podstawy </w:t>
            </w:r>
            <w:r w:rsidR="00D02E7B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programowej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7BBFADB" w14:textId="4C6C02E7" w:rsidR="00CE43BE" w:rsidRPr="00D02E7B" w:rsidRDefault="00CE43BE" w:rsidP="00D02E7B">
            <w:pPr>
              <w:autoSpaceDE w:val="0"/>
              <w:autoSpaceDN w:val="0"/>
              <w:adjustRightInd w:val="0"/>
              <w:spacing w:before="120" w:line="240" w:lineRule="auto"/>
              <w:ind w:left="31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D02E7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Hasła </w:t>
            </w:r>
            <w:r w:rsidR="00D02E7B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D02E7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programowe</w:t>
            </w:r>
          </w:p>
        </w:tc>
        <w:tc>
          <w:tcPr>
            <w:tcW w:w="5383" w:type="dxa"/>
            <w:shd w:val="clear" w:color="auto" w:fill="D9D9D9"/>
            <w:vAlign w:val="center"/>
          </w:tcPr>
          <w:p w14:paraId="01939F6B" w14:textId="77777777" w:rsidR="00CE43BE" w:rsidRPr="009421C4" w:rsidRDefault="00CE43BE" w:rsidP="00454BB1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szczegółowe. Uczeń:</w:t>
            </w:r>
          </w:p>
        </w:tc>
      </w:tr>
      <w:tr w:rsidR="00CE43BE" w:rsidRPr="009421C4" w14:paraId="3F0FD9EE" w14:textId="77777777" w:rsidTr="00D02E7B">
        <w:trPr>
          <w:trHeight w:val="272"/>
        </w:trPr>
        <w:tc>
          <w:tcPr>
            <w:tcW w:w="1984" w:type="dxa"/>
          </w:tcPr>
          <w:p w14:paraId="1432FA32" w14:textId="107E9407" w:rsidR="00CE43BE" w:rsidRPr="009421C4" w:rsidRDefault="00CE43BE" w:rsidP="00BC1F8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284"/>
              <w:jc w:val="left"/>
              <w:textboxTightWrap w:val="none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Wyrażenia </w:t>
            </w:r>
            <w:r w:rsidR="00D02E7B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algebraiczne</w:t>
            </w:r>
          </w:p>
          <w:p w14:paraId="02B5100B" w14:textId="77777777" w:rsidR="00CE43BE" w:rsidRPr="009421C4" w:rsidRDefault="00CE43BE" w:rsidP="00FA01B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773536D8" w14:textId="77777777" w:rsidR="00CE43BE" w:rsidRPr="009421C4" w:rsidRDefault="00CE43BE" w:rsidP="00FA01B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4F85F18C" w14:textId="77777777" w:rsidR="00CE43BE" w:rsidRPr="009421C4" w:rsidRDefault="00CE43BE" w:rsidP="00FA01B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0905E66" w14:textId="77777777" w:rsidR="00CE43BE" w:rsidRPr="009421C4" w:rsidRDefault="00CE43BE" w:rsidP="00FA01B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C5363B" w14:textId="45FD4EBB" w:rsidR="00CE43BE" w:rsidRPr="00D02E7B" w:rsidRDefault="00CE43BE" w:rsidP="00D02E7B">
            <w:pPr>
              <w:autoSpaceDE w:val="0"/>
              <w:autoSpaceDN w:val="0"/>
              <w:adjustRightInd w:val="0"/>
              <w:spacing w:after="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D02E7B">
              <w:rPr>
                <w:rFonts w:asciiTheme="majorHAnsi" w:hAnsiTheme="majorHAnsi" w:cs="Arial"/>
                <w:sz w:val="20"/>
                <w:szCs w:val="20"/>
              </w:rPr>
              <w:t>Działania na wyrażeniach algebraicznych</w:t>
            </w:r>
          </w:p>
          <w:p w14:paraId="31C6933B" w14:textId="77777777" w:rsidR="00E26E71" w:rsidRPr="009421C4" w:rsidRDefault="00E26E71" w:rsidP="00D02E7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1BE1299" w14:textId="77777777" w:rsidR="00CE43BE" w:rsidRPr="009421C4" w:rsidRDefault="009D7CFF" w:rsidP="00C2572D">
            <w:pPr>
              <w:autoSpaceDE w:val="0"/>
              <w:autoSpaceDN w:val="0"/>
              <w:adjustRightInd w:val="0"/>
              <w:spacing w:after="0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Wzory skróconego mnożenia</w:t>
            </w:r>
          </w:p>
        </w:tc>
        <w:tc>
          <w:tcPr>
            <w:tcW w:w="5383" w:type="dxa"/>
          </w:tcPr>
          <w:p w14:paraId="33DC5BD6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  <w:lang w:eastAsia="pl-PL"/>
              </w:rPr>
              <w:t>dodaje, odejmuje i mnoży sumy algebraiczne;</w:t>
            </w:r>
          </w:p>
          <w:p w14:paraId="27BBFBEF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wyłącza jednomian przed nawias;</w:t>
            </w:r>
          </w:p>
          <w:p w14:paraId="71BCB578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  <w:lang w:eastAsia="pl-PL"/>
              </w:rPr>
              <w:t>wykorzystuje wyrażenia algebraiczne do opisu zależności</w:t>
            </w:r>
            <w:r w:rsidR="00FA01BB"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  <w:lang w:eastAsia="pl-PL"/>
              </w:rPr>
              <w:t>.</w:t>
            </w:r>
          </w:p>
          <w:p w14:paraId="6F8ABEE4" w14:textId="77777777" w:rsidR="00FA01BB" w:rsidRPr="009421C4" w:rsidRDefault="00FA01BB" w:rsidP="00FA01BB">
            <w:pPr>
              <w:autoSpaceDE w:val="0"/>
              <w:autoSpaceDN w:val="0"/>
              <w:adjustRightInd w:val="0"/>
              <w:spacing w:after="0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</w:p>
          <w:p w14:paraId="38CA2C3C" w14:textId="31A16998" w:rsidR="00CE43BE" w:rsidRPr="009421C4" w:rsidRDefault="009D7CFF" w:rsidP="00C257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u</w:t>
            </w:r>
            <w:r w:rsidR="00CE43BE"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ywa wzory skróconego mno</w:t>
            </w:r>
            <w:r w:rsidR="00CE43BE"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="00323CAA" w:rsidRPr="009421C4">
              <w:rPr>
                <w:rFonts w:asciiTheme="majorHAnsi" w:hAnsiTheme="majorHAnsi" w:cs="Arial"/>
                <w:sz w:val="20"/>
                <w:szCs w:val="20"/>
              </w:rPr>
              <w:t xml:space="preserve">enia: </w:t>
            </w:r>
            <w:r w:rsidR="00D02E7B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="00CE43BE"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 xml:space="preserve">a </w:t>
            </w:r>
            <w:r w:rsidR="00CE43BE" w:rsidRPr="009421C4">
              <w:rPr>
                <w:rFonts w:asciiTheme="majorHAnsi" w:hAnsiTheme="majorHAnsi" w:cs="Arial"/>
                <w:position w:val="-4"/>
                <w:sz w:val="20"/>
                <w:szCs w:val="20"/>
              </w:rPr>
              <w:object w:dxaOrig="220" w:dyaOrig="240" w14:anchorId="0B92B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pt;height:11.7pt" o:ole="" fillcolor="window">
                  <v:imagedata r:id="rId15" o:title=""/>
                </v:shape>
                <o:OLEObject Type="Embed" ProgID="Equation.3" ShapeID="_x0000_i1025" DrawAspect="Content" ObjectID="_1790152782" r:id="rId16"/>
              </w:object>
            </w:r>
            <w:r w:rsidR="00D02E7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E43BE"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b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 xml:space="preserve">)² oraz </w:t>
            </w:r>
            <w:r w:rsidR="00CE43BE"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a</w:t>
            </w:r>
            <w:r w:rsidR="00CE43BE" w:rsidRPr="009421C4">
              <w:rPr>
                <w:rFonts w:asciiTheme="majorHAnsi" w:hAnsiTheme="majorHAnsi" w:cs="Arial"/>
                <w:iCs w:val="0"/>
                <w:sz w:val="20"/>
                <w:szCs w:val="20"/>
              </w:rPr>
              <w:t>²</w:t>
            </w:r>
            <w:r w:rsidR="00CE43BE"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 xml:space="preserve"> – b² 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CE43BE" w:rsidRPr="009421C4" w14:paraId="5C143BCC" w14:textId="77777777" w:rsidTr="00D02E7B">
        <w:trPr>
          <w:trHeight w:val="2472"/>
        </w:trPr>
        <w:tc>
          <w:tcPr>
            <w:tcW w:w="1984" w:type="dxa"/>
          </w:tcPr>
          <w:p w14:paraId="5E285B06" w14:textId="77777777" w:rsidR="00CE43BE" w:rsidRPr="009421C4" w:rsidRDefault="00CE43BE" w:rsidP="00BC1F8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left"/>
              <w:textboxTightWrap w:val="none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1984" w:type="dxa"/>
          </w:tcPr>
          <w:p w14:paraId="4D38CDAB" w14:textId="77777777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Wykres funkcji kwadratowej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173706D2" w14:textId="185CCAA2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Postać kanoniczna </w:t>
            </w:r>
            <w:r w:rsidR="00D02E7B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i ogólna funkcji kwadratowej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BC68B0C" w14:textId="1D755B75" w:rsidR="00323CAA" w:rsidRPr="009421C4" w:rsidRDefault="00CE43BE" w:rsidP="00D02E7B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Równania kwadratowe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6AD13023" w14:textId="77777777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Postać iloczynowa funkcji kwadratowej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6309451" w14:textId="77777777" w:rsidR="008E1A0D" w:rsidRPr="009421C4" w:rsidRDefault="008E1A0D" w:rsidP="00D02E7B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0B6CCF4" w14:textId="77777777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Nierówności kwadratowe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FE18B46" w14:textId="4BE741F2" w:rsidR="00CE43BE" w:rsidRPr="00D02E7B" w:rsidRDefault="00D02E7B" w:rsidP="00D02E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AA8E614" w14:textId="1E33F7A9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Najmniejsza </w:t>
            </w:r>
            <w:r w:rsidR="00E26E71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i największa wartość funkcji kwadratowej w przedziale domkniętym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C8F6B73" w14:textId="77777777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Za</w:t>
            </w:r>
            <w:r w:rsidR="008E1A0D" w:rsidRPr="009421C4">
              <w:rPr>
                <w:rFonts w:asciiTheme="majorHAnsi" w:hAnsiTheme="majorHAnsi" w:cs="Arial"/>
                <w:sz w:val="20"/>
                <w:szCs w:val="20"/>
              </w:rPr>
              <w:t>stosowania funkcji kwadratowej</w:t>
            </w:r>
            <w:r w:rsidR="008E1A0D"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</w:tc>
        <w:tc>
          <w:tcPr>
            <w:tcW w:w="5383" w:type="dxa"/>
          </w:tcPr>
          <w:p w14:paraId="351A00FB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szkicuje wykres funkcji kwadratowej, korzystając z jej wzoru.</w:t>
            </w:r>
          </w:p>
          <w:p w14:paraId="41A46DBB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ind w:left="341" w:hanging="360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</w:p>
          <w:p w14:paraId="5C1282E3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interpretuje współczynniki występujące we wzorze funkcji kwadratowej w postaci kanonicznej i w postaci ogólnej</w:t>
            </w:r>
            <w:r w:rsidR="00FE5580"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;</w:t>
            </w:r>
          </w:p>
          <w:p w14:paraId="4D342424" w14:textId="3AD6573C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wyznacza wzór funkcji kwadratowej na podstawie informacji o tej funkcji lub o jej wykresie.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br/>
            </w:r>
          </w:p>
          <w:p w14:paraId="645B6593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rozwiązuje równania kwadratowe z jedną niewiadomą;</w:t>
            </w:r>
          </w:p>
          <w:p w14:paraId="215492D8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interpretuje geometrycznie rozwiązania równania kwadratowego.</w:t>
            </w:r>
          </w:p>
          <w:p w14:paraId="44922529" w14:textId="77777777" w:rsidR="00FE5580" w:rsidRPr="009421C4" w:rsidRDefault="00FE5580" w:rsidP="00FE5580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</w:p>
          <w:p w14:paraId="35A874AE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interpretuje współczynniki występujące we wzorze funkcji kwadratowej w postaci iloczynowej (o ile istnieje).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br/>
            </w:r>
          </w:p>
          <w:p w14:paraId="1A910870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stosuje związek między rozwiązaniem nierówności kwadratowej a znakiem wartości odpowiedniej funkcji kwadratowej do rozwiązywania nierówności kwadratowych z jedną niewiadomą.</w:t>
            </w:r>
          </w:p>
          <w:p w14:paraId="48FD6044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ind w:left="341" w:hanging="360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</w:p>
          <w:p w14:paraId="3B62F7A8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wyznacza wartość najmniejszą i wartość największą funkcji kwadratowej w przedziale domkniętym;</w:t>
            </w:r>
          </w:p>
          <w:p w14:paraId="5EC3B189" w14:textId="01D9BD88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stosuje własności funkcji kwadratowej do rozwiązywania prostych zadań optymalizacyjnych.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br/>
            </w:r>
            <w:r w:rsidR="00D02E7B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br/>
            </w:r>
          </w:p>
          <w:p w14:paraId="147EB5E1" w14:textId="068B0638" w:rsidR="00CE43BE" w:rsidRPr="009421C4" w:rsidRDefault="00CE43BE" w:rsidP="00C257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</w:pPr>
            <w:r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wykorzystuje własności funkcji kwadratowej do interpretacji zagadnień geometrycznych, fizycznych itp. (także osadzonych w kontekście praktycznym)</w:t>
            </w:r>
            <w:r w:rsidR="00FE5580" w:rsidRPr="009421C4">
              <w:rPr>
                <w:rFonts w:asciiTheme="majorHAnsi" w:hAnsiTheme="majorHAnsi" w:cs="Arial"/>
                <w:iCs w:val="0"/>
                <w:sz w:val="20"/>
                <w:szCs w:val="20"/>
                <w:lang w:eastAsia="pl-PL"/>
              </w:rPr>
              <w:t>.</w:t>
            </w:r>
          </w:p>
        </w:tc>
      </w:tr>
      <w:tr w:rsidR="00CE43BE" w:rsidRPr="009421C4" w14:paraId="32BF84BB" w14:textId="77777777" w:rsidTr="00D02E7B">
        <w:trPr>
          <w:trHeight w:val="981"/>
        </w:trPr>
        <w:tc>
          <w:tcPr>
            <w:tcW w:w="1984" w:type="dxa"/>
          </w:tcPr>
          <w:p w14:paraId="0F46F0C1" w14:textId="77777777" w:rsidR="00CE43BE" w:rsidRPr="009421C4" w:rsidRDefault="00CE43BE" w:rsidP="00BC1F8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left"/>
              <w:textboxTightWrap w:val="none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Planimetria</w:t>
            </w:r>
          </w:p>
        </w:tc>
        <w:tc>
          <w:tcPr>
            <w:tcW w:w="1984" w:type="dxa"/>
          </w:tcPr>
          <w:p w14:paraId="2F8EE851" w14:textId="77777777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>Kąty w trójkącie</w:t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18733ADA" w14:textId="52E8E4E7" w:rsidR="00F43BEB" w:rsidRDefault="00CE43BE" w:rsidP="00C2572D">
            <w:pPr>
              <w:autoSpaceDE w:val="0"/>
              <w:autoSpaceDN w:val="0"/>
              <w:adjustRightInd w:val="0"/>
              <w:spacing w:before="120"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>Trójkąty przystające</w:t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4BA25F2A" w14:textId="77777777" w:rsidR="00D02E7B" w:rsidRPr="009421C4" w:rsidRDefault="00D02E7B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1C429A45" w14:textId="1724A12D" w:rsidR="00EB1C22" w:rsidRDefault="00CE43BE" w:rsidP="00C2572D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Trójkąty podobne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lastRenderedPageBreak/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34808D2" w14:textId="2D875973" w:rsidR="00C2572D" w:rsidRDefault="00C2572D" w:rsidP="00C2572D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C7F5FAD" w14:textId="77777777" w:rsidR="00C2572D" w:rsidRPr="009421C4" w:rsidRDefault="00C2572D" w:rsidP="00C2572D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0570698" w14:textId="77777777" w:rsidR="00DB6090" w:rsidRDefault="00CE43BE" w:rsidP="00DB6090">
            <w:pPr>
              <w:autoSpaceDE w:val="0"/>
              <w:autoSpaceDN w:val="0"/>
              <w:adjustRightInd w:val="0"/>
              <w:spacing w:before="120"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Wielokąty podobne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79DF536" w14:textId="77777777" w:rsidR="00DB6090" w:rsidRDefault="00DB6090" w:rsidP="00DB6090">
            <w:pPr>
              <w:autoSpaceDE w:val="0"/>
              <w:autoSpaceDN w:val="0"/>
              <w:adjustRightInd w:val="0"/>
              <w:spacing w:before="120"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FA2B0F7" w14:textId="41D4E798" w:rsidR="008F0B0A" w:rsidRPr="009421C4" w:rsidRDefault="00CE43BE" w:rsidP="00DB6090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Trójkąty prostokątne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90FEF7E" w14:textId="4ABA0F80" w:rsidR="00D02E7B" w:rsidRDefault="00CE43BE" w:rsidP="00DB6090">
            <w:pPr>
              <w:autoSpaceDE w:val="0"/>
              <w:autoSpaceDN w:val="0"/>
              <w:adjustRightInd w:val="0"/>
              <w:spacing w:before="120"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Trójkąty o kątach  45°, 45°, 90° 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  <w:t>i 30°, 60°, 90°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FF0756" w:rsidRPr="00D02E7B">
              <w:rPr>
                <w:rFonts w:asciiTheme="majorHAnsi" w:hAnsiTheme="majorHAnsi" w:cs="Arial"/>
                <w:sz w:val="20"/>
                <w:szCs w:val="20"/>
              </w:rPr>
              <w:t>Czworokąty</w:t>
            </w:r>
            <w:r w:rsidR="00FF0756"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241F3AC" w14:textId="544BBFF5" w:rsidR="00323CAA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272DEE4B" w14:textId="3DFB9633" w:rsidR="00CE43BE" w:rsidRPr="00D02E7B" w:rsidRDefault="00B50F77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="00CE43BE" w:rsidRPr="00D02E7B">
              <w:rPr>
                <w:rFonts w:asciiTheme="majorHAnsi" w:hAnsiTheme="majorHAnsi" w:cs="Arial"/>
                <w:i/>
                <w:sz w:val="20"/>
                <w:szCs w:val="20"/>
              </w:rPr>
              <w:t xml:space="preserve">Długość okręgu </w:t>
            </w:r>
            <w:r w:rsidR="00D02E7B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="00CE43BE" w:rsidRPr="00D02E7B">
              <w:rPr>
                <w:rFonts w:asciiTheme="majorHAnsi" w:hAnsiTheme="majorHAnsi" w:cs="Arial"/>
                <w:i/>
                <w:sz w:val="20"/>
                <w:szCs w:val="20"/>
              </w:rPr>
              <w:t>i pole koła</w:t>
            </w:r>
            <w:r w:rsidR="00CE43BE" w:rsidRPr="00D02E7B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281B80CC" w14:textId="77777777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Kąty środkowe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228EBE0" w14:textId="77777777" w:rsidR="00F1094A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Kąty wpisane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6EDBB14" w14:textId="77777777" w:rsidR="00F1094A" w:rsidRPr="009421C4" w:rsidRDefault="00F1094A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92ECBC6" w14:textId="54957BCF" w:rsidR="00CE43BE" w:rsidRPr="00D02E7B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34C5F24" w14:textId="05BB9323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Okrąg wpisany </w:t>
            </w:r>
            <w:r w:rsidR="00D02E7B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w trójkąt</w:t>
            </w:r>
          </w:p>
          <w:p w14:paraId="74489636" w14:textId="77777777" w:rsidR="00CE43BE" w:rsidRPr="009421C4" w:rsidRDefault="00CE43BE" w:rsidP="00C257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FB78291" w14:textId="77777777" w:rsidR="00CE43BE" w:rsidRPr="009421C4" w:rsidRDefault="00CE43BE" w:rsidP="00D02E7B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Okrąg opisany na trójkącie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398AA98" w14:textId="77777777" w:rsidR="00F1094A" w:rsidRPr="009421C4" w:rsidRDefault="00F1094A" w:rsidP="00C2572D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2D5885F" w14:textId="77777777" w:rsidR="00CE43BE" w:rsidRPr="009421C4" w:rsidRDefault="00CE43BE" w:rsidP="00DB6090">
            <w:pPr>
              <w:autoSpaceDE w:val="0"/>
              <w:autoSpaceDN w:val="0"/>
              <w:adjustRightInd w:val="0"/>
              <w:spacing w:before="60"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Wielokąty foremne</w:t>
            </w:r>
          </w:p>
        </w:tc>
        <w:tc>
          <w:tcPr>
            <w:tcW w:w="5383" w:type="dxa"/>
          </w:tcPr>
          <w:p w14:paraId="14DD87CB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lastRenderedPageBreak/>
              <w:t xml:space="preserve">klasyfikuje trójkąty ze względu na miary ich kątów oraz długości boków; </w:t>
            </w:r>
          </w:p>
          <w:p w14:paraId="11AF4413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>stosuje twierdzenie o sumie miar kątów wewnętrznych trójkąta do rozwiązywania zadań.</w:t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0BD351C4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>rozpoznaje trójkąty przystające oraz stosuje cechy przystawania trójkątów do rozwiązywania różnych problemów</w:t>
            </w:r>
            <w:r w:rsidR="00FE5580" w:rsidRPr="009421C4">
              <w:rPr>
                <w:rFonts w:asciiTheme="majorHAnsi" w:hAnsiTheme="majorHAnsi" w:cs="Arial"/>
                <w:i/>
                <w:sz w:val="20"/>
                <w:szCs w:val="20"/>
              </w:rPr>
              <w:t>.</w:t>
            </w:r>
          </w:p>
          <w:p w14:paraId="44F47CE8" w14:textId="77777777" w:rsidR="00CE43BE" w:rsidRPr="009421C4" w:rsidRDefault="00CE43BE" w:rsidP="008F0B0A">
            <w:pPr>
              <w:spacing w:after="0" w:line="240" w:lineRule="auto"/>
              <w:ind w:left="-19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268ACAA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rozpoznaje trójkąty podobne oraz stosuje cechy podobieństwa trójkątów do rozwiązywania różnych problemów; </w:t>
            </w:r>
          </w:p>
          <w:p w14:paraId="34B4F48A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lastRenderedPageBreak/>
              <w:t>oblicza długości boków trójkąta podobnego do danego</w:t>
            </w:r>
            <w:r w:rsidR="00323CAA" w:rsidRPr="009421C4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 mając skalę podobieństwa;</w:t>
            </w:r>
          </w:p>
          <w:p w14:paraId="1D161280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układa odpowiednią proporcję, aby wyznaczyć brakujące długości boków trójkątów podobnych.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2D06D19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wykorzystuje zależności między polami i obwodami wielokątów podobnych a skalą podobieństwa do rozwiązywania zadań. 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2D71A99" w14:textId="405B7FDA" w:rsidR="00CE43BE" w:rsidRPr="00B50F77" w:rsidRDefault="00CE43BE" w:rsidP="00B50F77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D02E7B">
              <w:rPr>
                <w:rFonts w:asciiTheme="majorHAnsi" w:hAnsiTheme="majorHAnsi" w:cs="Arial"/>
                <w:i/>
                <w:sz w:val="20"/>
                <w:szCs w:val="20"/>
              </w:rPr>
              <w:t>stosuje twierdzenie Pitagorasa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 i twierdzenie do niego odwrotne do rozwiązywania zadań;</w:t>
            </w:r>
            <w:r w:rsidRPr="00B50F77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1243A65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korzystając </w:t>
            </w:r>
            <w:r w:rsidRPr="00D02E7B">
              <w:rPr>
                <w:rFonts w:asciiTheme="majorHAnsi" w:hAnsiTheme="majorHAnsi" w:cs="Arial"/>
                <w:sz w:val="20"/>
                <w:szCs w:val="20"/>
              </w:rPr>
              <w:t>z twierdzenia Pitagorasa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, wyprowadza zależności ogólne, np. dotyczące długości przekątnej kwadratu i długości wysokości trójkąta równobocznego;</w:t>
            </w:r>
          </w:p>
          <w:p w14:paraId="75E11439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stosuje wzory na długość przekątnej kwadratu i długość wysokości trójkąta równobocznego.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6D1BF40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wykorzystuje własności kątów i przekątnych w kwadratach, prostokątach, równoległobokach, rombach i trape</w:t>
            </w:r>
            <w:r w:rsidR="00FF0756" w:rsidRPr="009421C4">
              <w:rPr>
                <w:rFonts w:asciiTheme="majorHAnsi" w:hAnsiTheme="majorHAnsi" w:cs="Arial"/>
                <w:sz w:val="20"/>
                <w:szCs w:val="20"/>
              </w:rPr>
              <w:t>z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ach;</w:t>
            </w:r>
          </w:p>
          <w:p w14:paraId="47A2CD7F" w14:textId="77777777" w:rsidR="00CE43BE" w:rsidRPr="00D02E7B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D02E7B">
              <w:rPr>
                <w:rFonts w:asciiTheme="majorHAnsi" w:hAnsiTheme="majorHAnsi" w:cs="Arial"/>
                <w:i/>
                <w:sz w:val="20"/>
                <w:szCs w:val="20"/>
              </w:rPr>
              <w:t>oblicza pola i obwody czworokątów.</w:t>
            </w:r>
            <w:r w:rsidRPr="00D02E7B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</w:p>
          <w:p w14:paraId="4BB25368" w14:textId="77BDF34C" w:rsidR="008E1A0D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D02E7B">
              <w:rPr>
                <w:rFonts w:asciiTheme="majorHAnsi" w:hAnsiTheme="majorHAnsi" w:cs="Arial"/>
                <w:i/>
                <w:sz w:val="20"/>
                <w:szCs w:val="20"/>
              </w:rPr>
              <w:t>oblicza długość okręgu i pole koła</w:t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>.</w:t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="00B50F77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1336A78F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rozpoznaje kąty środkowe;</w:t>
            </w:r>
          </w:p>
          <w:p w14:paraId="32C6C635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oblicza długość łuku okręgu i pole wycinka koła.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  <w:t xml:space="preserve"> </w:t>
            </w:r>
          </w:p>
          <w:p w14:paraId="0EAEAE02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rozpoznaje kąty wpisane;</w:t>
            </w:r>
          </w:p>
          <w:p w14:paraId="5E563287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stosuje zale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no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 mi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dzy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tem 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rodkowym i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tem wpisanym opartym na tym samym łuku.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2BDD60E7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0" w:hanging="35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stosuje własności środka okręgu wpisanego w trójkąt do rozwiązywania zadań.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66DB3B0F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stosuje własności środka okręgu opisanego na trójkącie do rozwiązywania zadań;</w:t>
            </w:r>
          </w:p>
          <w:p w14:paraId="037590AF" w14:textId="77777777" w:rsidR="00CE43BE" w:rsidRPr="009421C4" w:rsidRDefault="00CE43BE" w:rsidP="00BC1F81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wskazuje podstawowe punkty szczególne w trójkącie: ortocentrum, środek ciężkości oraz korzysta z ich własności.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03C4212" w14:textId="77777777" w:rsidR="00CE43BE" w:rsidRPr="009421C4" w:rsidRDefault="00CE43BE" w:rsidP="00C2572D">
            <w:pPr>
              <w:numPr>
                <w:ilvl w:val="0"/>
                <w:numId w:val="8"/>
              </w:numPr>
              <w:tabs>
                <w:tab w:val="num" w:pos="360"/>
              </w:tabs>
              <w:spacing w:line="240" w:lineRule="auto"/>
              <w:ind w:left="34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stosuje własności wielokątów foremnych.</w:t>
            </w:r>
          </w:p>
        </w:tc>
      </w:tr>
      <w:tr w:rsidR="00CE43BE" w:rsidRPr="009421C4" w14:paraId="6C1F2A57" w14:textId="77777777" w:rsidTr="00D02E7B">
        <w:tc>
          <w:tcPr>
            <w:tcW w:w="1984" w:type="dxa"/>
          </w:tcPr>
          <w:p w14:paraId="7853CBC1" w14:textId="77777777" w:rsidR="00CE43BE" w:rsidRPr="009421C4" w:rsidRDefault="00110A76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4</w:t>
            </w:r>
            <w:r w:rsidR="00CE43BE"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. Trygonometria</w:t>
            </w:r>
          </w:p>
        </w:tc>
        <w:tc>
          <w:tcPr>
            <w:tcW w:w="1984" w:type="dxa"/>
          </w:tcPr>
          <w:p w14:paraId="41BC9271" w14:textId="0BD3B20F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Funkcje trygonometryczne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A4ABF1B" w14:textId="07E91042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Związki między funkcjami trygonometrycznymi</w:t>
            </w:r>
          </w:p>
          <w:p w14:paraId="209268A5" w14:textId="77777777" w:rsidR="0082567F" w:rsidRPr="009421C4" w:rsidRDefault="0082567F" w:rsidP="00B50F77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BC542E8" w14:textId="77777777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Zastosowania trygonometrii</w:t>
            </w:r>
          </w:p>
        </w:tc>
        <w:tc>
          <w:tcPr>
            <w:tcW w:w="5383" w:type="dxa"/>
          </w:tcPr>
          <w:p w14:paraId="1F9C4331" w14:textId="6F87E817" w:rsidR="00CE43BE" w:rsidRPr="00EC3040" w:rsidRDefault="00CE43BE" w:rsidP="00EC30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textboxTightWrap w:val="none"/>
              <w:rPr>
                <w:rFonts w:asciiTheme="majorHAnsi" w:eastAsia="TimesNewRoman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wyznacza warto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 funkcji sinus, cosinus i tangens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tów ostrych, w szczególności kątów 30°, 45°, 60°</w:t>
            </w:r>
            <w:r w:rsidR="00EC3040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EC3040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8CA6679" w14:textId="1B352A5F" w:rsidR="00CE43BE" w:rsidRPr="009421C4" w:rsidRDefault="00CE43BE" w:rsidP="00B50F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stosuje proste zale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ż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no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 mi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dzy funkcjami trygonometrycznymi: </w:t>
            </w:r>
            <m:oMath>
              <m:r>
                <m:rPr>
                  <m:nor/>
                </m:rPr>
                <w:rPr>
                  <w:rFonts w:ascii="Cambria Math" w:hAnsiTheme="majorHAnsi" w:cs="Arial"/>
                  <w:sz w:val="20"/>
                  <w:szCs w:val="20"/>
                </w:rPr>
                <m:t>si</m:t>
              </m:r>
              <m:sSup>
                <m:sSupPr>
                  <m:ctrlPr>
                    <w:rPr>
                      <w:rFonts w:ascii="Cambria Math" w:hAnsiTheme="majorHAnsi" w:cs="Arial"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Theme="majorHAnsi" w:cs="Arial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Theme="majorHAnsi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Theme="majorHAnsi" w:cs="Arial"/>
                      <w:i/>
                      <w:sz w:val="20"/>
                      <w:szCs w:val="20"/>
                    </w:rPr>
                  </m:ctrlPr>
                </m:sup>
              </m:sSup>
              <m:r>
                <w:rPr>
                  <w:rFonts w:ascii="Cambria Math" w:hAnsiTheme="majorHAnsi" w:cs="Arial"/>
                  <w:sz w:val="20"/>
                  <w:szCs w:val="20"/>
                </w:rPr>
                <m:t>α+</m:t>
              </m:r>
              <m:func>
                <m:funcPr>
                  <m:ctrlPr>
                    <w:rPr>
                      <w:rFonts w:ascii="Cambria Math" w:hAnsiTheme="majorHAnsi" w:cs="Arial"/>
                      <w:i/>
                      <w:sz w:val="20"/>
                      <w:szCs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Theme="majorHAnsi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Theme="majorHAnsi" w:cs="Arial"/>
                          <w:sz w:val="20"/>
                          <w:szCs w:val="2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Theme="majorHAnsi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Theme="majorHAnsi" w:cs="Arial"/>
                      <w:sz w:val="20"/>
                      <w:szCs w:val="20"/>
                    </w:rPr>
                    <m:t>α</m:t>
                  </m:r>
                </m:e>
              </m:func>
              <m:r>
                <w:rPr>
                  <w:rFonts w:ascii="Cambria Math" w:hAnsiTheme="majorHAnsi" w:cs="Arial"/>
                  <w:sz w:val="20"/>
                  <w:szCs w:val="20"/>
                </w:rPr>
                <m:t>=1</m:t>
              </m:r>
            </m:oMath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m:oMath>
              <m:r>
                <m:rPr>
                  <m:nor/>
                </m:rPr>
                <w:rPr>
                  <w:rFonts w:ascii="Cambria Math" w:hAnsiTheme="majorHAnsi" w:cs="Arial"/>
                  <w:sz w:val="20"/>
                  <w:szCs w:val="20"/>
                </w:rPr>
                <m:t>tg</m:t>
              </m:r>
              <w:proofErr w:type="spellEnd"/>
              <m:r>
                <m:rPr>
                  <m:nor/>
                </m:rPr>
                <w:rPr>
                  <w:rFonts w:ascii="Cambria Math" w:hAnsiTheme="majorHAnsi" w:cs="Arial"/>
                  <w:sz w:val="20"/>
                  <w:szCs w:val="20"/>
                </w:rPr>
                <m:t xml:space="preserve"> </m:t>
              </m:r>
              <m:r>
                <w:rPr>
                  <w:rFonts w:ascii="Cambria Math" w:hAnsiTheme="majorHAnsi" w:cs="Arial"/>
                  <w:sz w:val="20"/>
                  <w:szCs w:val="20"/>
                </w:rPr>
                <m:t>α</m:t>
              </m:r>
              <m:r>
                <m:rPr>
                  <m:sty m:val="p"/>
                </m:rPr>
                <w:rPr>
                  <w:rFonts w:ascii="Cambria Math" w:hAnsiTheme="majorHAnsi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Theme="majorHAnsi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Theme="majorHAnsi" w:cs="Arial"/>
                      <w:sz w:val="20"/>
                      <w:szCs w:val="20"/>
                    </w:rPr>
                    <m:t>sin</m:t>
                  </m:r>
                  <m:r>
                    <w:rPr>
                      <w:rFonts w:ascii="Cambria Math" w:hAnsiTheme="majorHAnsi" w:cs="Arial"/>
                      <w:sz w:val="20"/>
                      <w:szCs w:val="20"/>
                    </w:rPr>
                    <m:t>α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Theme="majorHAnsi" w:cs="Arial"/>
                      <w:sz w:val="20"/>
                      <w:szCs w:val="20"/>
                    </w:rPr>
                    <m:t>cos</m:t>
                  </m:r>
                  <m:r>
                    <w:rPr>
                      <w:rFonts w:ascii="Cambria Math" w:hAnsiTheme="majorHAnsi" w:cs="Arial"/>
                      <w:sz w:val="20"/>
                      <w:szCs w:val="20"/>
                    </w:rPr>
                    <m:t>α</m:t>
                  </m:r>
                </m:den>
              </m:f>
              <m:r>
                <w:rPr>
                  <w:rFonts w:ascii="Cambria Math" w:hAnsiTheme="majorHAnsi" w:cs="Arial"/>
                  <w:sz w:val="20"/>
                  <w:szCs w:val="20"/>
                </w:rPr>
                <m:t xml:space="preserve"> </m:t>
              </m:r>
            </m:oMath>
            <w:r w:rsidRPr="009421C4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3CAA4B7F" w14:textId="0ACD94D7" w:rsidR="00CE43BE" w:rsidRPr="009421C4" w:rsidRDefault="00B50F77" w:rsidP="00C257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B50F77">
              <w:rPr>
                <w:rFonts w:asciiTheme="majorHAnsi" w:hAnsiTheme="majorHAnsi" w:cs="Arial"/>
                <w:sz w:val="20"/>
                <w:szCs w:val="20"/>
              </w:rPr>
              <w:t>oblicza kąty trójkąta prostokątnego i długości jego boków przy odpowiednich danych (rozwiązuje trójkąty prostokątne, w tym z wykorzystaniem funkcji trygonometrycznych).</w:t>
            </w:r>
          </w:p>
        </w:tc>
      </w:tr>
    </w:tbl>
    <w:p w14:paraId="02A83855" w14:textId="77777777" w:rsidR="004F358E" w:rsidRPr="009421C4" w:rsidRDefault="004F358E" w:rsidP="00CE43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pacing w:val="-4"/>
          <w:w w:val="109"/>
          <w:sz w:val="24"/>
          <w:szCs w:val="24"/>
        </w:rPr>
      </w:pPr>
    </w:p>
    <w:p w14:paraId="03A75D86" w14:textId="77777777" w:rsidR="00B50F77" w:rsidRDefault="00B50F77" w:rsidP="00CE4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3E02E5" w14:textId="77777777" w:rsidR="00B50F77" w:rsidRDefault="00B50F77" w:rsidP="00CE4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85B793" w14:textId="55AE5334" w:rsidR="00CE43BE" w:rsidRPr="009817CE" w:rsidRDefault="00CE43BE" w:rsidP="00B50F7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817CE">
        <w:rPr>
          <w:rFonts w:ascii="Arial" w:hAnsi="Arial" w:cs="Arial"/>
          <w:b/>
          <w:bCs/>
          <w:sz w:val="24"/>
          <w:szCs w:val="24"/>
        </w:rPr>
        <w:lastRenderedPageBreak/>
        <w:t xml:space="preserve">Klasa III </w:t>
      </w:r>
      <w:r w:rsidR="00B50F77" w:rsidRPr="00B50F77">
        <w:rPr>
          <w:rFonts w:ascii="Arial" w:hAnsi="Arial" w:cs="Arial"/>
          <w:bCs/>
          <w:sz w:val="24"/>
          <w:szCs w:val="24"/>
        </w:rPr>
        <w:t>(</w:t>
      </w:r>
      <w:r w:rsidRPr="00B50F77">
        <w:rPr>
          <w:rFonts w:ascii="Arial" w:hAnsi="Arial" w:cs="Arial"/>
          <w:bCs/>
          <w:sz w:val="24"/>
          <w:szCs w:val="24"/>
        </w:rPr>
        <w:t xml:space="preserve">1 </w:t>
      </w:r>
      <w:r w:rsidR="00290EF9" w:rsidRPr="00B50F77">
        <w:rPr>
          <w:rFonts w:ascii="Arial" w:hAnsi="Arial" w:cs="Arial"/>
          <w:bCs/>
          <w:sz w:val="24"/>
          <w:szCs w:val="24"/>
        </w:rPr>
        <w:t xml:space="preserve">godzina </w:t>
      </w:r>
      <w:r w:rsidRPr="00B50F77">
        <w:rPr>
          <w:rFonts w:ascii="Arial" w:hAnsi="Arial" w:cs="Arial"/>
          <w:bCs/>
          <w:sz w:val="24"/>
          <w:szCs w:val="24"/>
        </w:rPr>
        <w:t>tygo</w:t>
      </w:r>
      <w:r w:rsidR="008F0B0A" w:rsidRPr="00B50F77">
        <w:rPr>
          <w:rFonts w:ascii="Arial" w:hAnsi="Arial" w:cs="Arial"/>
          <w:bCs/>
          <w:sz w:val="24"/>
          <w:szCs w:val="24"/>
        </w:rPr>
        <w:t>dniowo</w:t>
      </w:r>
      <w:r w:rsidR="00B50F77" w:rsidRPr="00B50F77">
        <w:rPr>
          <w:rFonts w:ascii="Arial" w:hAnsi="Arial" w:cs="Arial"/>
          <w:bCs/>
          <w:sz w:val="24"/>
          <w:szCs w:val="24"/>
        </w:rPr>
        <w:t>)</w:t>
      </w:r>
      <w:r w:rsidR="00B50F77">
        <w:rPr>
          <w:rFonts w:ascii="Arial" w:hAnsi="Arial" w:cs="Arial"/>
          <w:bCs/>
          <w:sz w:val="24"/>
          <w:szCs w:val="24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5383"/>
      </w:tblGrid>
      <w:tr w:rsidR="00CE43BE" w:rsidRPr="009421C4" w14:paraId="2FF42695" w14:textId="77777777" w:rsidTr="00B50F77">
        <w:tc>
          <w:tcPr>
            <w:tcW w:w="1984" w:type="dxa"/>
            <w:shd w:val="clear" w:color="auto" w:fill="D9D9D9"/>
            <w:vAlign w:val="center"/>
          </w:tcPr>
          <w:p w14:paraId="46E039B4" w14:textId="4A30CF09" w:rsidR="00CE43BE" w:rsidRPr="009421C4" w:rsidRDefault="00CE43BE" w:rsidP="009817C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Główne działy </w:t>
            </w:r>
            <w:r w:rsidR="00B50F77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podstawy </w:t>
            </w:r>
            <w:r w:rsidR="00B50F77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programowej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3127ACF" w14:textId="77777777" w:rsidR="00CE43BE" w:rsidRPr="009421C4" w:rsidRDefault="00CE43BE" w:rsidP="009817C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Hasła programowe</w:t>
            </w:r>
          </w:p>
        </w:tc>
        <w:tc>
          <w:tcPr>
            <w:tcW w:w="5383" w:type="dxa"/>
            <w:shd w:val="clear" w:color="auto" w:fill="D9D9D9"/>
            <w:vAlign w:val="center"/>
          </w:tcPr>
          <w:p w14:paraId="16FE2C3F" w14:textId="77777777" w:rsidR="00CE43BE" w:rsidRPr="009421C4" w:rsidRDefault="00CE43BE" w:rsidP="009817C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szczegółowe. Uczeń:</w:t>
            </w:r>
          </w:p>
        </w:tc>
      </w:tr>
      <w:tr w:rsidR="00CE43BE" w:rsidRPr="009421C4" w14:paraId="0994C816" w14:textId="77777777" w:rsidTr="00B50F77">
        <w:trPr>
          <w:trHeight w:val="2625"/>
        </w:trPr>
        <w:tc>
          <w:tcPr>
            <w:tcW w:w="1984" w:type="dxa"/>
          </w:tcPr>
          <w:p w14:paraId="4478F6B9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 Funkcje</w:t>
            </w:r>
          </w:p>
          <w:p w14:paraId="6F9DF3D1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199F8640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17EDF954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82C836" w14:textId="190A1D6A" w:rsidR="00CE43BE" w:rsidRDefault="00CE43BE" w:rsidP="00E26E71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>Proporcjonalność prosta</w:t>
            </w:r>
          </w:p>
          <w:p w14:paraId="34173D1B" w14:textId="77777777" w:rsidR="00E26E71" w:rsidRPr="009421C4" w:rsidRDefault="00E26E71" w:rsidP="00E26E71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77477809" w14:textId="77777777" w:rsidR="00CE43BE" w:rsidRPr="009421C4" w:rsidRDefault="00CE43BE" w:rsidP="00E26E71">
            <w:pPr>
              <w:autoSpaceDE w:val="0"/>
              <w:autoSpaceDN w:val="0"/>
              <w:adjustRightInd w:val="0"/>
              <w:spacing w:after="20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Proporcjonalność odwrotna</w:t>
            </w:r>
          </w:p>
        </w:tc>
        <w:tc>
          <w:tcPr>
            <w:tcW w:w="5383" w:type="dxa"/>
          </w:tcPr>
          <w:p w14:paraId="0BD4E8DC" w14:textId="1D3882FE" w:rsidR="00CE43BE" w:rsidRPr="00B50F77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B50F77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wskazuje wielkości </w:t>
            </w:r>
            <w:r w:rsidR="00B50F77" w:rsidRPr="00B50F77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wprost</w:t>
            </w:r>
            <w:r w:rsidRPr="00B50F77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 proporcjonalne;</w:t>
            </w:r>
          </w:p>
          <w:p w14:paraId="01F5EF81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wyznacza współczynnik proporcjonalności.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</w:p>
          <w:p w14:paraId="52F1E873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podaje wzór proporcjonalności odwrotnej, znając współrzędne punktu należącego do wykresu;</w:t>
            </w:r>
          </w:p>
          <w:p w14:paraId="256F73A6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szkicuje wykres funkcji 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f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</w:rPr>
              <w:t>(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x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</w:rPr>
              <w:t>) =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 xml:space="preserve"> a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</w:rPr>
              <w:t>/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 xml:space="preserve">x 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dla danego 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a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; </w:t>
            </w:r>
          </w:p>
          <w:p w14:paraId="3FB4790D" w14:textId="23D02377" w:rsidR="00CE43BE" w:rsidRPr="009421C4" w:rsidRDefault="00CE43BE" w:rsidP="00C257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korzysta ze wzoru i wykresu funkcji 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f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</w:rPr>
              <w:t>(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x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</w:rPr>
              <w:t>) =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 xml:space="preserve"> a</w:t>
            </w:r>
            <w:r w:rsidRPr="009421C4">
              <w:rPr>
                <w:rFonts w:asciiTheme="majorHAnsi" w:hAnsiTheme="majorHAnsi" w:cs="Arial"/>
                <w:iCs w:val="0"/>
                <w:sz w:val="20"/>
                <w:szCs w:val="20"/>
              </w:rPr>
              <w:t>/</w:t>
            </w:r>
            <w:r w:rsidRPr="009421C4">
              <w:rPr>
                <w:rFonts w:asciiTheme="majorHAnsi" w:hAnsiTheme="majorHAnsi" w:cs="Arial"/>
                <w:i/>
                <w:iCs w:val="0"/>
                <w:sz w:val="20"/>
                <w:szCs w:val="20"/>
              </w:rPr>
              <w:t>x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 do interpretacji zagadnie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ń 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zwi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zanych z wielko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ciami odwrotnie proporcjonalnymi</w:t>
            </w:r>
            <w:r w:rsidR="006557E1" w:rsidRPr="009421C4">
              <w:rPr>
                <w:rFonts w:asciiTheme="majorHAnsi" w:hAnsiTheme="majorHAnsi" w:cs="Arial"/>
                <w:sz w:val="20"/>
                <w:szCs w:val="20"/>
              </w:rPr>
              <w:t>, również w</w:t>
            </w:r>
            <w:r w:rsidR="00B50F7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6557E1" w:rsidRPr="009421C4">
              <w:rPr>
                <w:rFonts w:asciiTheme="majorHAnsi" w:hAnsiTheme="majorHAnsi" w:cs="Arial"/>
                <w:sz w:val="20"/>
                <w:szCs w:val="20"/>
              </w:rPr>
              <w:t>zastosowaniach praktycznych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CE43BE" w:rsidRPr="009421C4" w14:paraId="0162BA85" w14:textId="77777777" w:rsidTr="00B50F77">
        <w:tc>
          <w:tcPr>
            <w:tcW w:w="1984" w:type="dxa"/>
          </w:tcPr>
          <w:p w14:paraId="2BCC97BC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2. Stereometria</w:t>
            </w:r>
          </w:p>
        </w:tc>
        <w:tc>
          <w:tcPr>
            <w:tcW w:w="1984" w:type="dxa"/>
          </w:tcPr>
          <w:p w14:paraId="47176C85" w14:textId="2A0B0B29" w:rsidR="009817C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Proste i płaszczyzny w przestrzeni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="00B50F77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</w:p>
          <w:p w14:paraId="25ECC50E" w14:textId="3BA845A9" w:rsidR="00CE43BE" w:rsidRPr="009421C4" w:rsidRDefault="00CE43BE" w:rsidP="00C2572D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Kąty w</w:t>
            </w:r>
            <w:r w:rsidR="00B50F77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graniastosłupach i ostrosłupach</w:t>
            </w:r>
          </w:p>
          <w:p w14:paraId="0750765E" w14:textId="77777777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34D9A42E" w14:textId="77777777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1C7C3CC0" w14:textId="77777777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65334287" w14:textId="77777777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075A6084" w14:textId="77777777" w:rsidR="00C2572D" w:rsidRPr="009421C4" w:rsidRDefault="00C2572D" w:rsidP="00B50F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011109CA" w14:textId="77777777" w:rsidR="00C2572D" w:rsidRDefault="00CE43BE" w:rsidP="00C2572D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textboxTightWrap w:val="no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Pole powierzchni </w:t>
            </w:r>
            <w:r w:rsidR="00290EF9"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oraz </w:t>
            </w: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objętość</w:t>
            </w:r>
            <w:r w:rsidR="00E26E71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 </w:t>
            </w: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graniastosłupa i ostrosłupa</w:t>
            </w: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br/>
            </w:r>
          </w:p>
          <w:p w14:paraId="3BFD84D4" w14:textId="561BBC3B" w:rsidR="00CE43BE" w:rsidRPr="00C2572D" w:rsidRDefault="00CE43BE" w:rsidP="00C2572D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Bryły obrotowe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</w:p>
          <w:p w14:paraId="5C3A9781" w14:textId="76AA0327" w:rsidR="0082567F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Pole powierzchni </w:t>
            </w:r>
            <w:r w:rsidR="00290EF9" w:rsidRPr="009421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oraz 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objętość walca </w:t>
            </w:r>
            <w:r w:rsidR="00D05A6E" w:rsidRPr="009421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i stożka</w:t>
            </w: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 </w:t>
            </w: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Cs/>
                <w:i/>
                <w:sz w:val="20"/>
                <w:szCs w:val="20"/>
              </w:rPr>
              <w:br/>
            </w:r>
          </w:p>
          <w:p w14:paraId="4ED30774" w14:textId="77777777" w:rsidR="00CE43BE" w:rsidRPr="009421C4" w:rsidRDefault="00CE43BE" w:rsidP="00C2572D">
            <w:pPr>
              <w:autoSpaceDE w:val="0"/>
              <w:autoSpaceDN w:val="0"/>
              <w:adjustRightInd w:val="0"/>
              <w:spacing w:before="240" w:after="0" w:line="240" w:lineRule="auto"/>
              <w:jc w:val="left"/>
              <w:textboxTightWrap w:val="no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Kula</w:t>
            </w:r>
          </w:p>
        </w:tc>
        <w:tc>
          <w:tcPr>
            <w:tcW w:w="5383" w:type="dxa"/>
          </w:tcPr>
          <w:p w14:paraId="10D1D3F2" w14:textId="3470EF30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wskazuje w wielościanach proste prostopadłe, równoległe i skośne;</w:t>
            </w:r>
          </w:p>
          <w:p w14:paraId="5CBCA67B" w14:textId="272531FE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wskazuje w wielościanach rzut prostokątny danego odcinka.</w:t>
            </w:r>
            <w:r w:rsidR="009817CE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C4BA608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wskazuje w graniastosłupach i ostrosłupach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ty mi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dzy odcinkami (np. kraw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dziami, kraw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dziami i przek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tnymi), oblicza miary tych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tów;</w:t>
            </w:r>
          </w:p>
          <w:p w14:paraId="0D2D6996" w14:textId="7347F7AF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wskazuje w graniastosłupach i ostrosłupach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 mi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dzy odcinkami i płaszczyznami (mi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dzy kraw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dziami </w:t>
            </w:r>
            <w:r w:rsidR="00C2572D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i 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cianami, przek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tnymi i 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cianami), oblicza miary tych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tów.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22384974" w14:textId="05B14282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 xml:space="preserve">oblicza pola powierzchni i objętości graniastosłupów </w:t>
            </w:r>
            <w:r w:rsidR="00C2572D">
              <w:rPr>
                <w:rFonts w:asciiTheme="majorHAnsi" w:hAnsiTheme="majorHAnsi" w:cs="Arial"/>
                <w:i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i/>
                <w:sz w:val="20"/>
                <w:szCs w:val="20"/>
              </w:rPr>
              <w:t>i ostrosłupów;</w:t>
            </w:r>
          </w:p>
          <w:p w14:paraId="6466B630" w14:textId="7C512A93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stosuje związki trygonometryczne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 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do obliczania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 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długo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 odcinków, miar k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tów, pól powierzchni i obj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to</w:t>
            </w:r>
            <w:r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ci graniastosłupów i ostrosłupów.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5368417A" w14:textId="77777777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rozpoznaje bryły obrotowe. </w:t>
            </w:r>
          </w:p>
          <w:p w14:paraId="61A4D0B1" w14:textId="77777777" w:rsidR="00CE43BE" w:rsidRPr="009421C4" w:rsidRDefault="00CE43BE" w:rsidP="008F0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AE6FB4F" w14:textId="0D4F134B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oblicza pola powierzchni </w:t>
            </w:r>
            <w:r w:rsidR="00290EF9" w:rsidRPr="009421C4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objętości walców </w:t>
            </w:r>
            <w:r w:rsidR="00EB1C22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i stożków;</w:t>
            </w:r>
          </w:p>
          <w:p w14:paraId="5A43B37B" w14:textId="057FCBBA" w:rsidR="00CE43BE" w:rsidRPr="009421C4" w:rsidRDefault="009817C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oblicza</w:t>
            </w:r>
            <w:r w:rsidR="00CE43BE" w:rsidRPr="009421C4">
              <w:rPr>
                <w:rFonts w:asciiTheme="majorHAnsi" w:eastAsia="TimesNewRoman" w:hAnsiTheme="majorHAnsi" w:cs="Arial"/>
                <w:sz w:val="20"/>
                <w:szCs w:val="20"/>
              </w:rPr>
              <w:t xml:space="preserve"> 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długo</w:t>
            </w:r>
            <w:r w:rsidR="00CE43BE"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ci odcinków, miar</w:t>
            </w:r>
            <w:r>
              <w:rPr>
                <w:rFonts w:asciiTheme="majorHAnsi" w:hAnsiTheme="majorHAnsi" w:cs="Arial"/>
                <w:sz w:val="20"/>
                <w:szCs w:val="20"/>
              </w:rPr>
              <w:t>y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 xml:space="preserve"> k</w:t>
            </w:r>
            <w:r w:rsidR="00CE43BE"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ą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tów, p</w:t>
            </w: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 xml:space="preserve"> p</w:t>
            </w:r>
            <w:r w:rsidR="00C2572D">
              <w:rPr>
                <w:rFonts w:asciiTheme="majorHAnsi" w:hAnsiTheme="majorHAnsi" w:cs="Arial"/>
                <w:sz w:val="20"/>
                <w:szCs w:val="20"/>
              </w:rPr>
              <w:t>o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 xml:space="preserve">wierzchni </w:t>
            </w:r>
            <w:r w:rsidR="00290EF9" w:rsidRPr="009421C4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obj</w:t>
            </w:r>
            <w:r w:rsidR="00CE43BE" w:rsidRPr="009421C4">
              <w:rPr>
                <w:rFonts w:asciiTheme="majorHAnsi" w:eastAsia="TimesNewRoman" w:hAnsiTheme="majorHAnsi" w:cs="Arial"/>
                <w:sz w:val="20"/>
                <w:szCs w:val="20"/>
              </w:rPr>
              <w:t>ę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to</w:t>
            </w:r>
            <w:r w:rsidR="00CE43BE" w:rsidRPr="009421C4">
              <w:rPr>
                <w:rFonts w:asciiTheme="majorHAnsi" w:eastAsia="TimesNewRoman" w:hAnsiTheme="majorHAnsi" w:cs="Arial"/>
                <w:sz w:val="20"/>
                <w:szCs w:val="20"/>
              </w:rPr>
              <w:t>ś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ci walców i stożków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EB1C22">
              <w:rPr>
                <w:rFonts w:asciiTheme="majorHAnsi" w:hAnsiTheme="majorHAnsi" w:cs="Arial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sz w:val="20"/>
                <w:szCs w:val="20"/>
              </w:rPr>
              <w:t>z wykorzystaniem trygonometrii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CE43BE" w:rsidRPr="009421C4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72494ED8" w14:textId="77777777" w:rsidR="00CE43BE" w:rsidRPr="009421C4" w:rsidRDefault="00CE43BE" w:rsidP="00C257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oblicza pole powierzchni i objętość kuli.</w:t>
            </w:r>
          </w:p>
        </w:tc>
      </w:tr>
      <w:tr w:rsidR="00CE43BE" w:rsidRPr="009421C4" w14:paraId="1BB6B72D" w14:textId="77777777" w:rsidTr="00B50F77">
        <w:tc>
          <w:tcPr>
            <w:tcW w:w="1984" w:type="dxa"/>
          </w:tcPr>
          <w:p w14:paraId="439A3225" w14:textId="015588DC" w:rsidR="00CE43BE" w:rsidRPr="009421C4" w:rsidRDefault="00CE43BE" w:rsidP="00EB1C2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3. Kombinatoryka. Rachunek </w:t>
            </w:r>
            <w:r w:rsidR="00EB1C22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prawdopodobieństwa</w:t>
            </w:r>
            <w:r w:rsidR="00F972FE" w:rsidRPr="009421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i statystyka</w:t>
            </w:r>
          </w:p>
        </w:tc>
        <w:tc>
          <w:tcPr>
            <w:tcW w:w="1984" w:type="dxa"/>
          </w:tcPr>
          <w:p w14:paraId="0E20BE52" w14:textId="496FFEA4" w:rsidR="00CE43BE" w:rsidRPr="009817CE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 xml:space="preserve">Reguła mnożenia, </w:t>
            </w:r>
            <w:r w:rsidR="00EB1C22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9421C4">
              <w:rPr>
                <w:rFonts w:asciiTheme="majorHAnsi" w:hAnsiTheme="majorHAnsi" w:cs="Arial"/>
                <w:sz w:val="20"/>
                <w:szCs w:val="20"/>
              </w:rPr>
              <w:t>reguła dodawania</w:t>
            </w:r>
          </w:p>
          <w:p w14:paraId="19320B96" w14:textId="77777777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FF32B05" w14:textId="77777777" w:rsidR="00CE43BE" w:rsidRPr="009421C4" w:rsidRDefault="00CE43BE" w:rsidP="00B50F77">
            <w:pPr>
              <w:autoSpaceDE w:val="0"/>
              <w:autoSpaceDN w:val="0"/>
              <w:adjustRightInd w:val="0"/>
              <w:spacing w:after="0" w:line="240" w:lineRule="auto"/>
              <w:jc w:val="left"/>
              <w:textboxTightWrap w:val="none"/>
              <w:rPr>
                <w:rFonts w:asciiTheme="majorHAnsi" w:hAnsiTheme="majorHAnsi" w:cs="Arial"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</w:rPr>
              <w:t>Prawdopodobieństwo klasyczne</w:t>
            </w:r>
          </w:p>
        </w:tc>
        <w:tc>
          <w:tcPr>
            <w:tcW w:w="5383" w:type="dxa"/>
          </w:tcPr>
          <w:p w14:paraId="1EC63B21" w14:textId="5A2C5F9C" w:rsidR="00CE43BE" w:rsidRPr="009421C4" w:rsidRDefault="00CE43BE" w:rsidP="00BC1F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sz w:val="20"/>
                <w:szCs w:val="20"/>
                <w:lang w:eastAsia="pl-PL"/>
              </w:rPr>
              <w:t>zlicza obiekt</w:t>
            </w:r>
            <w:r w:rsidR="009817CE">
              <w:rPr>
                <w:rFonts w:asciiTheme="majorHAnsi" w:hAnsiTheme="majorHAnsi" w:cs="Arial"/>
                <w:sz w:val="20"/>
                <w:szCs w:val="20"/>
                <w:lang w:eastAsia="pl-PL"/>
              </w:rPr>
              <w:t>y</w:t>
            </w:r>
            <w:r w:rsidRPr="009421C4">
              <w:rPr>
                <w:rFonts w:asciiTheme="majorHAnsi" w:hAnsiTheme="majorHAnsi" w:cs="Arial"/>
                <w:sz w:val="20"/>
                <w:szCs w:val="20"/>
                <w:lang w:eastAsia="pl-PL"/>
              </w:rPr>
              <w:t xml:space="preserve"> w prostych sytuacjach kombinatorycznych</w:t>
            </w:r>
            <w:r w:rsidR="009817CE">
              <w:rPr>
                <w:rFonts w:asciiTheme="majorHAnsi" w:hAnsiTheme="majorHAnsi" w:cs="Arial"/>
                <w:sz w:val="20"/>
                <w:szCs w:val="20"/>
                <w:lang w:eastAsia="pl-PL"/>
              </w:rPr>
              <w:t>.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</w:p>
          <w:p w14:paraId="35D73270" w14:textId="657A4E6C" w:rsidR="00CE43BE" w:rsidRPr="009421C4" w:rsidRDefault="00CE43BE" w:rsidP="00C257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447"/>
              <w:jc w:val="left"/>
              <w:textboxTightWrap w:val="none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oblicza prawdopodobieństwo</w:t>
            </w:r>
            <w:r w:rsidR="00BC6453" w:rsidRPr="009421C4">
              <w:rPr>
                <w:rFonts w:asciiTheme="majorHAnsi" w:hAnsiTheme="majorHAnsi" w:cs="Arial"/>
                <w:bCs/>
                <w:sz w:val="20"/>
                <w:szCs w:val="20"/>
              </w:rPr>
              <w:t>,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stosując definicj</w:t>
            </w:r>
            <w:r w:rsidR="00BC6453" w:rsidRPr="009421C4">
              <w:rPr>
                <w:rFonts w:asciiTheme="majorHAnsi" w:hAnsiTheme="majorHAnsi" w:cs="Arial"/>
                <w:bCs/>
                <w:sz w:val="20"/>
                <w:szCs w:val="20"/>
              </w:rPr>
              <w:t>ę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klasyczną</w:t>
            </w:r>
            <w:r w:rsidR="009817C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w prostych sytuacjach</w:t>
            </w:r>
            <w:r w:rsidRPr="009421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</w:tr>
    </w:tbl>
    <w:p w14:paraId="4B9DED93" w14:textId="77777777" w:rsidR="00667A91" w:rsidRPr="009421C4" w:rsidRDefault="00667A91" w:rsidP="00CE43BE">
      <w:pPr>
        <w:pStyle w:val="Nagwek1numerowny"/>
        <w:numPr>
          <w:ilvl w:val="0"/>
          <w:numId w:val="0"/>
        </w:numPr>
        <w:spacing w:before="0"/>
        <w:ind w:left="357"/>
        <w:rPr>
          <w:rFonts w:asciiTheme="majorHAnsi" w:hAnsiTheme="majorHAnsi" w:cs="Arial"/>
        </w:rPr>
      </w:pPr>
    </w:p>
    <w:p w14:paraId="04AFEB09" w14:textId="77777777" w:rsidR="009E59DC" w:rsidRPr="009421C4" w:rsidRDefault="009E59DC" w:rsidP="00BF03CC">
      <w:pPr>
        <w:pStyle w:val="Nagwek1"/>
        <w:rPr>
          <w:rFonts w:asciiTheme="majorHAnsi" w:hAnsiTheme="majorHAnsi" w:cs="Arial"/>
        </w:rPr>
        <w:sectPr w:rsidR="009E59DC" w:rsidRPr="009421C4" w:rsidSect="003E20D5">
          <w:footerReference w:type="even" r:id="rId17"/>
          <w:pgSz w:w="11905" w:h="16837"/>
          <w:pgMar w:top="1418" w:right="1701" w:bottom="1418" w:left="1134" w:header="284" w:footer="284" w:gutter="0"/>
          <w:cols w:space="708"/>
          <w:docGrid w:linePitch="360"/>
        </w:sectPr>
      </w:pPr>
    </w:p>
    <w:p w14:paraId="6BD86872" w14:textId="77777777" w:rsidR="007D1F1B" w:rsidRPr="00FF577B" w:rsidRDefault="007D1F1B" w:rsidP="007D1F1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</w:pPr>
      <w:r w:rsidRPr="00FF577B"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  <w:lastRenderedPageBreak/>
        <w:t>Procedury osiągania celów</w:t>
      </w:r>
    </w:p>
    <w:p w14:paraId="682BD5BF" w14:textId="77777777" w:rsidR="007D1F1B" w:rsidRPr="009421C4" w:rsidRDefault="007D1F1B" w:rsidP="007D1F1B">
      <w:pPr>
        <w:shd w:val="clear" w:color="auto" w:fill="FFFFFF"/>
        <w:spacing w:after="0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color w:val="000000"/>
          <w:spacing w:val="1"/>
          <w:w w:val="109"/>
        </w:rPr>
        <w:t>Do osiągnięcia zaprezentowanych celów kształcenia proponujemy następujące procedury:</w:t>
      </w:r>
    </w:p>
    <w:p w14:paraId="74B3F5CC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stopniowanie trudności</w:t>
      </w:r>
      <w:r w:rsidRPr="009421C4">
        <w:rPr>
          <w:rFonts w:asciiTheme="majorHAnsi" w:hAnsiTheme="majorHAnsi" w:cs="Arial"/>
        </w:rPr>
        <w:t xml:space="preserve"> – wprowadzając nowe treści, nauczyciel zaczyna od tego</w:t>
      </w:r>
      <w:r w:rsidR="00A664DC" w:rsidRPr="009421C4">
        <w:rPr>
          <w:rFonts w:asciiTheme="majorHAnsi" w:hAnsiTheme="majorHAnsi" w:cs="Arial"/>
        </w:rPr>
        <w:t>,</w:t>
      </w:r>
      <w:r w:rsidRPr="009421C4">
        <w:rPr>
          <w:rFonts w:asciiTheme="majorHAnsi" w:hAnsiTheme="majorHAnsi" w:cs="Arial"/>
        </w:rPr>
        <w:t xml:space="preserve"> co uczeń zna, </w:t>
      </w:r>
      <w:r w:rsidR="00A664DC" w:rsidRPr="009421C4">
        <w:rPr>
          <w:rFonts w:asciiTheme="majorHAnsi" w:hAnsiTheme="majorHAnsi" w:cs="Arial"/>
        </w:rPr>
        <w:t xml:space="preserve">wykorzystuje szczegółowe </w:t>
      </w:r>
      <w:r w:rsidRPr="009421C4">
        <w:rPr>
          <w:rFonts w:asciiTheme="majorHAnsi" w:hAnsiTheme="majorHAnsi" w:cs="Arial"/>
        </w:rPr>
        <w:t>przykłady z życia codziennego, a następnie je uogólnia;</w:t>
      </w:r>
    </w:p>
    <w:p w14:paraId="36E98527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indywidualizacja nauczania</w:t>
      </w:r>
      <w:r w:rsidRPr="009421C4">
        <w:rPr>
          <w:rFonts w:asciiTheme="majorHAnsi" w:hAnsiTheme="majorHAnsi" w:cs="Arial"/>
        </w:rPr>
        <w:t xml:space="preserve"> – nauczyciel podejmuje działania wspomagające rozwój każdego ucznia oraz rozwój grupy jako całości, zwraca uwagę na uczniów z dysfunkcjami, wspiera uczniów chcących podjąć dalsze kształcenie, </w:t>
      </w:r>
      <w:r w:rsidR="00A664DC" w:rsidRPr="009421C4">
        <w:rPr>
          <w:rFonts w:asciiTheme="majorHAnsi" w:hAnsiTheme="majorHAnsi" w:cs="Arial"/>
        </w:rPr>
        <w:t>np.</w:t>
      </w:r>
      <w:r w:rsidRPr="009421C4">
        <w:rPr>
          <w:rFonts w:asciiTheme="majorHAnsi" w:hAnsiTheme="majorHAnsi" w:cs="Arial"/>
        </w:rPr>
        <w:t xml:space="preserve"> organizując dodatkowe zajęcia zwiększające szanse edukacyjne dla uczniów mających trudności w </w:t>
      </w:r>
      <w:r w:rsidR="00A664DC" w:rsidRPr="009421C4">
        <w:rPr>
          <w:rFonts w:asciiTheme="majorHAnsi" w:hAnsiTheme="majorHAnsi" w:cs="Arial"/>
        </w:rPr>
        <w:t xml:space="preserve">uczeniu się </w:t>
      </w:r>
      <w:r w:rsidRPr="009421C4">
        <w:rPr>
          <w:rFonts w:asciiTheme="majorHAnsi" w:hAnsiTheme="majorHAnsi" w:cs="Arial"/>
        </w:rPr>
        <w:t xml:space="preserve">matematyki oraz dla tych, którzy będą chcieli </w:t>
      </w:r>
      <w:r w:rsidR="00A664DC" w:rsidRPr="009421C4">
        <w:rPr>
          <w:rFonts w:asciiTheme="majorHAnsi" w:hAnsiTheme="majorHAnsi" w:cs="Arial"/>
        </w:rPr>
        <w:t xml:space="preserve">kontynuować </w:t>
      </w:r>
      <w:r w:rsidRPr="009421C4">
        <w:rPr>
          <w:rFonts w:asciiTheme="majorHAnsi" w:hAnsiTheme="majorHAnsi" w:cs="Arial"/>
        </w:rPr>
        <w:t xml:space="preserve">naukę, przygotowuje zadania dodatkowe </w:t>
      </w:r>
      <w:r w:rsidR="00D05A6E" w:rsidRPr="009421C4">
        <w:rPr>
          <w:rFonts w:asciiTheme="majorHAnsi" w:hAnsiTheme="majorHAnsi" w:cs="Arial"/>
        </w:rPr>
        <w:br/>
      </w:r>
      <w:r w:rsidRPr="009421C4">
        <w:rPr>
          <w:rFonts w:asciiTheme="majorHAnsi" w:hAnsiTheme="majorHAnsi" w:cs="Arial"/>
        </w:rPr>
        <w:t>o odpowiednio dobranym stopniu trudności;</w:t>
      </w:r>
    </w:p>
    <w:p w14:paraId="37A5EE54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motywowanie uczniów do różnego rodzaju działalności matematycznej</w:t>
      </w:r>
      <w:r w:rsidRPr="009421C4">
        <w:rPr>
          <w:rFonts w:asciiTheme="majorHAnsi" w:hAnsiTheme="majorHAnsi" w:cs="Arial"/>
        </w:rPr>
        <w:t xml:space="preserve"> – </w:t>
      </w:r>
      <w:r w:rsidR="00A664DC" w:rsidRPr="009421C4">
        <w:rPr>
          <w:rFonts w:asciiTheme="majorHAnsi" w:hAnsiTheme="majorHAnsi" w:cs="Arial"/>
        </w:rPr>
        <w:t xml:space="preserve">m.in. </w:t>
      </w:r>
      <w:r w:rsidRPr="009421C4">
        <w:rPr>
          <w:rFonts w:asciiTheme="majorHAnsi" w:hAnsiTheme="majorHAnsi" w:cs="Arial"/>
        </w:rPr>
        <w:t>poprzez bieżącą</w:t>
      </w:r>
      <w:r w:rsidR="00A664DC" w:rsidRPr="009421C4">
        <w:rPr>
          <w:rFonts w:asciiTheme="majorHAnsi" w:hAnsiTheme="majorHAnsi" w:cs="Arial"/>
        </w:rPr>
        <w:t>,</w:t>
      </w:r>
      <w:r w:rsidRPr="009421C4">
        <w:rPr>
          <w:rFonts w:asciiTheme="majorHAnsi" w:hAnsiTheme="majorHAnsi" w:cs="Arial"/>
        </w:rPr>
        <w:t xml:space="preserve"> systematyczn</w:t>
      </w:r>
      <w:r w:rsidR="00636AFD" w:rsidRPr="009421C4">
        <w:rPr>
          <w:rFonts w:asciiTheme="majorHAnsi" w:hAnsiTheme="majorHAnsi" w:cs="Arial"/>
        </w:rPr>
        <w:t>ą</w:t>
      </w:r>
      <w:r w:rsidRPr="009421C4">
        <w:rPr>
          <w:rFonts w:asciiTheme="majorHAnsi" w:hAnsiTheme="majorHAnsi" w:cs="Arial"/>
        </w:rPr>
        <w:t xml:space="preserve"> ocenę, propozycje </w:t>
      </w:r>
      <w:r w:rsidR="00A664DC" w:rsidRPr="009421C4">
        <w:rPr>
          <w:rFonts w:asciiTheme="majorHAnsi" w:hAnsiTheme="majorHAnsi" w:cs="Arial"/>
        </w:rPr>
        <w:t xml:space="preserve">dodatkowych </w:t>
      </w:r>
      <w:r w:rsidRPr="009421C4">
        <w:rPr>
          <w:rFonts w:asciiTheme="majorHAnsi" w:hAnsiTheme="majorHAnsi" w:cs="Arial"/>
        </w:rPr>
        <w:t xml:space="preserve">prac poszerzających zaplecze dydaktyczne szkoły, związanych bezpośrednio z omawianymi treściami bądź </w:t>
      </w:r>
      <w:r w:rsidR="00501342" w:rsidRPr="009421C4">
        <w:rPr>
          <w:rFonts w:asciiTheme="majorHAnsi" w:hAnsiTheme="majorHAnsi" w:cs="Arial"/>
        </w:rPr>
        <w:t xml:space="preserve">będących </w:t>
      </w:r>
      <w:r w:rsidRPr="009421C4">
        <w:rPr>
          <w:rFonts w:asciiTheme="majorHAnsi" w:hAnsiTheme="majorHAnsi" w:cs="Arial"/>
        </w:rPr>
        <w:t>ich rozszerzeniem (np. robienie modeli brył</w:t>
      </w:r>
      <w:r w:rsidR="00501342" w:rsidRPr="009421C4">
        <w:rPr>
          <w:rFonts w:asciiTheme="majorHAnsi" w:hAnsiTheme="majorHAnsi" w:cs="Arial"/>
        </w:rPr>
        <w:t xml:space="preserve"> i</w:t>
      </w:r>
      <w:r w:rsidRPr="009421C4">
        <w:rPr>
          <w:rFonts w:asciiTheme="majorHAnsi" w:hAnsiTheme="majorHAnsi" w:cs="Arial"/>
        </w:rPr>
        <w:t xml:space="preserve"> ich siatek, szablonów wykresów funkcji kwadratowych itp.), propozycje projektów</w:t>
      </w:r>
      <w:r w:rsidR="00501342" w:rsidRPr="009421C4">
        <w:rPr>
          <w:rFonts w:asciiTheme="majorHAnsi" w:hAnsiTheme="majorHAnsi" w:cs="Arial"/>
        </w:rPr>
        <w:t xml:space="preserve"> edukacyjnych</w:t>
      </w:r>
      <w:r w:rsidRPr="009421C4">
        <w:rPr>
          <w:rFonts w:asciiTheme="majorHAnsi" w:hAnsiTheme="majorHAnsi" w:cs="Arial"/>
        </w:rPr>
        <w:t>;</w:t>
      </w:r>
    </w:p>
    <w:p w14:paraId="73B4D917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stwarzanie sytuacji problemowych</w:t>
      </w:r>
      <w:r w:rsidRPr="009421C4">
        <w:rPr>
          <w:rFonts w:asciiTheme="majorHAnsi" w:hAnsiTheme="majorHAnsi" w:cs="Arial"/>
        </w:rPr>
        <w:t xml:space="preserve"> – np. przygotowanie zestawu zadań do rozwiązania </w:t>
      </w:r>
      <w:r w:rsidR="00D05A6E" w:rsidRPr="009421C4">
        <w:rPr>
          <w:rFonts w:asciiTheme="majorHAnsi" w:hAnsiTheme="majorHAnsi" w:cs="Arial"/>
        </w:rPr>
        <w:br/>
      </w:r>
      <w:r w:rsidRPr="009421C4">
        <w:rPr>
          <w:rFonts w:asciiTheme="majorHAnsi" w:hAnsiTheme="majorHAnsi" w:cs="Arial"/>
        </w:rPr>
        <w:t>w grupie, na podstawie których można formułować hipotezy, a następnie je uzasadniać, przeprowadzić dyskusję na temat metod rozwiązywania</w:t>
      </w:r>
      <w:r w:rsidR="00501342" w:rsidRPr="009421C4">
        <w:rPr>
          <w:rFonts w:asciiTheme="majorHAnsi" w:hAnsiTheme="majorHAnsi" w:cs="Arial"/>
        </w:rPr>
        <w:t xml:space="preserve"> oraz </w:t>
      </w:r>
      <w:r w:rsidRPr="009421C4">
        <w:rPr>
          <w:rFonts w:asciiTheme="majorHAnsi" w:hAnsiTheme="majorHAnsi" w:cs="Arial"/>
        </w:rPr>
        <w:t>ich poprawności, otrzymanych wyników;</w:t>
      </w:r>
    </w:p>
    <w:p w14:paraId="7BF9399E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wykorzystywanie urządzeń technicznych</w:t>
      </w:r>
      <w:r w:rsidRPr="009421C4">
        <w:rPr>
          <w:rFonts w:asciiTheme="majorHAnsi" w:hAnsiTheme="majorHAnsi" w:cs="Arial"/>
        </w:rPr>
        <w:t xml:space="preserve"> typu</w:t>
      </w:r>
      <w:r w:rsidR="00445F91" w:rsidRPr="009421C4">
        <w:rPr>
          <w:rFonts w:asciiTheme="majorHAnsi" w:hAnsiTheme="majorHAnsi" w:cs="Arial"/>
        </w:rPr>
        <w:t xml:space="preserve"> </w:t>
      </w:r>
      <w:r w:rsidRPr="009421C4">
        <w:rPr>
          <w:rFonts w:asciiTheme="majorHAnsi" w:hAnsiTheme="majorHAnsi" w:cs="Arial"/>
        </w:rPr>
        <w:t>kalkulator, kalkulator graficzny, komputer</w:t>
      </w:r>
      <w:r w:rsidR="00445F91" w:rsidRPr="009421C4">
        <w:rPr>
          <w:rFonts w:asciiTheme="majorHAnsi" w:hAnsiTheme="majorHAnsi" w:cs="Arial"/>
        </w:rPr>
        <w:t xml:space="preserve"> – </w:t>
      </w:r>
      <w:r w:rsidRPr="009421C4">
        <w:rPr>
          <w:rFonts w:asciiTheme="majorHAnsi" w:hAnsiTheme="majorHAnsi" w:cs="Arial"/>
        </w:rPr>
        <w:t>w miarę możliwości jak najczę</w:t>
      </w:r>
      <w:r w:rsidR="00445F91" w:rsidRPr="009421C4">
        <w:rPr>
          <w:rFonts w:asciiTheme="majorHAnsi" w:hAnsiTheme="majorHAnsi" w:cs="Arial"/>
        </w:rPr>
        <w:t>stsze używanie</w:t>
      </w:r>
      <w:r w:rsidRPr="009421C4">
        <w:rPr>
          <w:rFonts w:asciiTheme="majorHAnsi" w:hAnsiTheme="majorHAnsi" w:cs="Arial"/>
        </w:rPr>
        <w:t xml:space="preserve"> np. programu Excel lub kalkulatora graficznego do rysowania wykresów funkcji oraz przedstawiania danych statystycznych w formie diagramów i wykresów, w razie potrzeby kalkulatora do wykonywania obliczeń </w:t>
      </w:r>
      <w:r w:rsidR="00445F91" w:rsidRPr="009421C4">
        <w:rPr>
          <w:rFonts w:asciiTheme="majorHAnsi" w:hAnsiTheme="majorHAnsi" w:cs="Arial"/>
        </w:rPr>
        <w:t xml:space="preserve">– </w:t>
      </w:r>
      <w:r w:rsidRPr="009421C4">
        <w:rPr>
          <w:rFonts w:asciiTheme="majorHAnsi" w:hAnsiTheme="majorHAnsi" w:cs="Arial"/>
        </w:rPr>
        <w:t xml:space="preserve">również </w:t>
      </w:r>
      <w:r w:rsidR="00D05A6E" w:rsidRPr="009421C4">
        <w:rPr>
          <w:rFonts w:asciiTheme="majorHAnsi" w:hAnsiTheme="majorHAnsi" w:cs="Arial"/>
        </w:rPr>
        <w:br/>
      </w:r>
      <w:r w:rsidRPr="009421C4">
        <w:rPr>
          <w:rFonts w:asciiTheme="majorHAnsi" w:hAnsiTheme="majorHAnsi" w:cs="Arial"/>
        </w:rPr>
        <w:t>w trygonometrii;</w:t>
      </w:r>
    </w:p>
    <w:p w14:paraId="232462C1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wykorzystywanie technik informacyjnych</w:t>
      </w:r>
      <w:r w:rsidRPr="009421C4">
        <w:rPr>
          <w:rFonts w:asciiTheme="majorHAnsi" w:hAnsiTheme="majorHAnsi" w:cs="Arial"/>
        </w:rPr>
        <w:t xml:space="preserve"> – np. poszukiwanie </w:t>
      </w:r>
      <w:r w:rsidR="00761EB1" w:rsidRPr="009421C4">
        <w:rPr>
          <w:rFonts w:asciiTheme="majorHAnsi" w:hAnsiTheme="majorHAnsi" w:cs="Arial"/>
        </w:rPr>
        <w:t>informacji</w:t>
      </w:r>
      <w:r w:rsidRPr="009421C4">
        <w:rPr>
          <w:rFonts w:asciiTheme="majorHAnsi" w:hAnsiTheme="majorHAnsi" w:cs="Arial"/>
        </w:rPr>
        <w:t xml:space="preserve"> na zadany temat w </w:t>
      </w:r>
      <w:proofErr w:type="spellStart"/>
      <w:r w:rsidR="00761EB1" w:rsidRPr="009421C4">
        <w:rPr>
          <w:rFonts w:asciiTheme="majorHAnsi" w:hAnsiTheme="majorHAnsi" w:cs="Arial"/>
        </w:rPr>
        <w:t>i</w:t>
      </w:r>
      <w:r w:rsidRPr="009421C4">
        <w:rPr>
          <w:rFonts w:asciiTheme="majorHAnsi" w:hAnsiTheme="majorHAnsi" w:cs="Arial"/>
        </w:rPr>
        <w:t>nternecie</w:t>
      </w:r>
      <w:proofErr w:type="spellEnd"/>
      <w:r w:rsidRPr="009421C4">
        <w:rPr>
          <w:rFonts w:asciiTheme="majorHAnsi" w:hAnsiTheme="majorHAnsi" w:cs="Arial"/>
        </w:rPr>
        <w:t>;</w:t>
      </w:r>
    </w:p>
    <w:p w14:paraId="45ED3F6F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czytanie ze zrozumieniem, interpretowanie, selekcjonowanie informacji</w:t>
      </w:r>
      <w:r w:rsidRPr="009421C4">
        <w:rPr>
          <w:rFonts w:asciiTheme="majorHAnsi" w:hAnsiTheme="majorHAnsi" w:cs="Arial"/>
        </w:rPr>
        <w:t xml:space="preserve"> – np. przez wykorzystanie podręcznika i innych źródeł informacji; </w:t>
      </w:r>
    </w:p>
    <w:p w14:paraId="39A75D71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utrwalanie i powtarzanie nabytych wiadomości i umiejętności</w:t>
      </w:r>
      <w:r w:rsidRPr="009421C4">
        <w:rPr>
          <w:rFonts w:asciiTheme="majorHAnsi" w:hAnsiTheme="majorHAnsi" w:cs="Arial"/>
        </w:rPr>
        <w:t xml:space="preserve"> – np. poprzez rozwiązywanie zestawów zadań podsumowujących z podręcznika;</w:t>
      </w:r>
    </w:p>
    <w:p w14:paraId="64B882E7" w14:textId="77777777" w:rsidR="007D1F1B" w:rsidRPr="009421C4" w:rsidRDefault="007D1F1B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informowanie o postępach ucznia</w:t>
      </w:r>
      <w:r w:rsidRPr="009421C4">
        <w:rPr>
          <w:rFonts w:asciiTheme="majorHAnsi" w:hAnsiTheme="majorHAnsi" w:cs="Arial"/>
        </w:rPr>
        <w:t xml:space="preserve"> – ocena nauczycielska jest informacją </w:t>
      </w:r>
      <w:r w:rsidR="00761EB1" w:rsidRPr="009421C4">
        <w:rPr>
          <w:rFonts w:asciiTheme="majorHAnsi" w:hAnsiTheme="majorHAnsi" w:cs="Arial"/>
        </w:rPr>
        <w:t xml:space="preserve">przygotowaną </w:t>
      </w:r>
      <w:r w:rsidRPr="009421C4">
        <w:rPr>
          <w:rFonts w:asciiTheme="majorHAnsi" w:hAnsiTheme="majorHAnsi" w:cs="Arial"/>
        </w:rPr>
        <w:t xml:space="preserve">na potrzeby: ucznia, jego rodziców, nauczyciela, szkoły i systemu oświaty. </w:t>
      </w:r>
    </w:p>
    <w:p w14:paraId="1582C35E" w14:textId="77777777" w:rsidR="007D1F1B" w:rsidRPr="009421C4" w:rsidRDefault="007D1F1B" w:rsidP="007D1F1B">
      <w:pPr>
        <w:shd w:val="clear" w:color="auto" w:fill="FFFFFF"/>
        <w:spacing w:after="0"/>
        <w:rPr>
          <w:rFonts w:asciiTheme="majorHAnsi" w:hAnsiTheme="majorHAnsi" w:cs="Arial"/>
          <w:color w:val="000000"/>
          <w:spacing w:val="1"/>
          <w:w w:val="109"/>
        </w:rPr>
      </w:pPr>
    </w:p>
    <w:p w14:paraId="548DB2C2" w14:textId="77777777" w:rsidR="007D1F1B" w:rsidRPr="009421C4" w:rsidRDefault="007D1F1B" w:rsidP="007D1F1B">
      <w:pPr>
        <w:shd w:val="clear" w:color="auto" w:fill="FFFFFF"/>
        <w:spacing w:after="0"/>
        <w:rPr>
          <w:rFonts w:asciiTheme="majorHAnsi" w:hAnsiTheme="majorHAnsi" w:cs="Arial"/>
          <w:color w:val="000000"/>
          <w:spacing w:val="1"/>
          <w:w w:val="109"/>
        </w:rPr>
      </w:pPr>
      <w:r w:rsidRPr="009421C4">
        <w:rPr>
          <w:rFonts w:asciiTheme="majorHAnsi" w:hAnsiTheme="majorHAnsi" w:cs="Arial"/>
          <w:color w:val="000000"/>
          <w:spacing w:val="1"/>
          <w:w w:val="109"/>
        </w:rPr>
        <w:t>Wdrożeniu tych procedur sprzyja stosowanie różnorodnych metod pracy</w:t>
      </w:r>
      <w:r w:rsidR="00445F91" w:rsidRPr="009421C4">
        <w:rPr>
          <w:rFonts w:asciiTheme="majorHAnsi" w:hAnsiTheme="majorHAnsi" w:cs="Arial"/>
          <w:color w:val="000000"/>
          <w:spacing w:val="1"/>
          <w:w w:val="109"/>
        </w:rPr>
        <w:t>,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 xml:space="preserve"> takich jak:</w:t>
      </w:r>
    </w:p>
    <w:p w14:paraId="5B0F8C80" w14:textId="77777777" w:rsidR="007D1F1B" w:rsidRPr="009421C4" w:rsidRDefault="00445F91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p</w:t>
      </w:r>
      <w:r w:rsidR="007D1F1B" w:rsidRPr="009421C4">
        <w:rPr>
          <w:rFonts w:asciiTheme="majorHAnsi" w:hAnsiTheme="majorHAnsi" w:cs="Arial"/>
          <w:b/>
        </w:rPr>
        <w:t>raca z podręcznikiem</w:t>
      </w:r>
      <w:r w:rsidR="007D1F1B" w:rsidRPr="009421C4">
        <w:rPr>
          <w:rFonts w:asciiTheme="majorHAnsi" w:hAnsiTheme="majorHAnsi" w:cs="Arial"/>
        </w:rPr>
        <w:t xml:space="preserve"> – nauczyciel </w:t>
      </w:r>
      <w:r w:rsidRPr="009421C4">
        <w:rPr>
          <w:rFonts w:asciiTheme="majorHAnsi" w:hAnsiTheme="majorHAnsi" w:cs="Arial"/>
        </w:rPr>
        <w:t xml:space="preserve">wspólnie </w:t>
      </w:r>
      <w:r w:rsidR="007D1F1B" w:rsidRPr="009421C4">
        <w:rPr>
          <w:rFonts w:asciiTheme="majorHAnsi" w:hAnsiTheme="majorHAnsi" w:cs="Arial"/>
        </w:rPr>
        <w:t xml:space="preserve">z uczniami analizuje matematyczne teksty </w:t>
      </w:r>
      <w:r w:rsidR="00D05A6E" w:rsidRPr="009421C4">
        <w:rPr>
          <w:rFonts w:asciiTheme="majorHAnsi" w:hAnsiTheme="majorHAnsi" w:cs="Arial"/>
        </w:rPr>
        <w:br/>
      </w:r>
      <w:r w:rsidR="007D1F1B" w:rsidRPr="009421C4">
        <w:rPr>
          <w:rFonts w:asciiTheme="majorHAnsi" w:hAnsiTheme="majorHAnsi" w:cs="Arial"/>
        </w:rPr>
        <w:t>w podręczniku, uczy precyzyjnego wyrażania myśli</w:t>
      </w:r>
      <w:r w:rsidRPr="009421C4">
        <w:rPr>
          <w:rFonts w:asciiTheme="majorHAnsi" w:hAnsiTheme="majorHAnsi" w:cs="Arial"/>
        </w:rPr>
        <w:t>, z użyciem języka matematyki</w:t>
      </w:r>
      <w:r w:rsidR="007D1F1B" w:rsidRPr="009421C4">
        <w:rPr>
          <w:rFonts w:asciiTheme="majorHAnsi" w:hAnsiTheme="majorHAnsi" w:cs="Arial"/>
        </w:rPr>
        <w:t>.</w:t>
      </w:r>
    </w:p>
    <w:p w14:paraId="7E8DE409" w14:textId="77777777" w:rsidR="007D1F1B" w:rsidRPr="009421C4" w:rsidRDefault="007D1F1B" w:rsidP="007D1F1B">
      <w:pPr>
        <w:pStyle w:val="Listapunktowana"/>
        <w:numPr>
          <w:ilvl w:val="0"/>
          <w:numId w:val="0"/>
        </w:numPr>
        <w:ind w:left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Przykład:</w:t>
      </w:r>
      <w:r w:rsidRPr="009421C4">
        <w:rPr>
          <w:rFonts w:asciiTheme="majorHAnsi" w:hAnsiTheme="majorHAnsi" w:cs="Arial"/>
        </w:rPr>
        <w:t xml:space="preserve"> w czasie lekcji o funkcjach trygonometrycznych uczeń analizuje znajdujące się </w:t>
      </w:r>
      <w:r w:rsidR="00D05A6E" w:rsidRPr="009421C4">
        <w:rPr>
          <w:rFonts w:asciiTheme="majorHAnsi" w:hAnsiTheme="majorHAnsi" w:cs="Arial"/>
        </w:rPr>
        <w:br/>
      </w:r>
      <w:r w:rsidRPr="009421C4">
        <w:rPr>
          <w:rFonts w:asciiTheme="majorHAnsi" w:hAnsiTheme="majorHAnsi" w:cs="Arial"/>
        </w:rPr>
        <w:t>w podręczniku treści, a nauczyciel pomaga w ich zrozumieniu</w:t>
      </w:r>
      <w:r w:rsidR="00445F91" w:rsidRPr="009421C4">
        <w:rPr>
          <w:rFonts w:asciiTheme="majorHAnsi" w:hAnsiTheme="majorHAnsi" w:cs="Arial"/>
        </w:rPr>
        <w:t xml:space="preserve"> np.</w:t>
      </w:r>
      <w:r w:rsidRPr="009421C4">
        <w:rPr>
          <w:rFonts w:asciiTheme="majorHAnsi" w:hAnsiTheme="majorHAnsi" w:cs="Arial"/>
        </w:rPr>
        <w:t xml:space="preserve"> poprzez zadawanie odpowiednich pytań.</w:t>
      </w:r>
    </w:p>
    <w:p w14:paraId="24722FCC" w14:textId="77777777" w:rsidR="007D1F1B" w:rsidRPr="009421C4" w:rsidRDefault="00445F91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 xml:space="preserve">pogadanka </w:t>
      </w:r>
      <w:r w:rsidR="007D1F1B" w:rsidRPr="009421C4">
        <w:rPr>
          <w:rFonts w:asciiTheme="majorHAnsi" w:hAnsiTheme="majorHAnsi" w:cs="Arial"/>
          <w:b/>
        </w:rPr>
        <w:t>(dyskusj</w:t>
      </w:r>
      <w:r w:rsidR="00761EB1" w:rsidRPr="009421C4">
        <w:rPr>
          <w:rFonts w:asciiTheme="majorHAnsi" w:hAnsiTheme="majorHAnsi" w:cs="Arial"/>
          <w:b/>
        </w:rPr>
        <w:t>a</w:t>
      </w:r>
      <w:r w:rsidR="007D1F1B" w:rsidRPr="009421C4">
        <w:rPr>
          <w:rFonts w:asciiTheme="majorHAnsi" w:hAnsiTheme="majorHAnsi" w:cs="Arial"/>
          <w:b/>
        </w:rPr>
        <w:t>) problemow</w:t>
      </w:r>
      <w:r w:rsidR="00761EB1" w:rsidRPr="009421C4">
        <w:rPr>
          <w:rFonts w:asciiTheme="majorHAnsi" w:hAnsiTheme="majorHAnsi" w:cs="Arial"/>
          <w:b/>
        </w:rPr>
        <w:t>a</w:t>
      </w:r>
      <w:r w:rsidR="007D1F1B" w:rsidRPr="009421C4">
        <w:rPr>
          <w:rFonts w:asciiTheme="majorHAnsi" w:hAnsiTheme="majorHAnsi" w:cs="Arial"/>
        </w:rPr>
        <w:t xml:space="preserve"> – nauczyciel dąży do tego, aby uczniowie zauważyli </w:t>
      </w:r>
      <w:r w:rsidR="00D05A6E" w:rsidRPr="009421C4">
        <w:rPr>
          <w:rFonts w:asciiTheme="majorHAnsi" w:hAnsiTheme="majorHAnsi" w:cs="Arial"/>
        </w:rPr>
        <w:br/>
      </w:r>
      <w:r w:rsidR="007D1F1B" w:rsidRPr="009421C4">
        <w:rPr>
          <w:rFonts w:asciiTheme="majorHAnsi" w:hAnsiTheme="majorHAnsi" w:cs="Arial"/>
        </w:rPr>
        <w:t xml:space="preserve">i sformułowali problem (np. dobierając odpowiednio zadania), a następnie próbowali go rozwiązać, </w:t>
      </w:r>
      <w:r w:rsidRPr="009421C4">
        <w:rPr>
          <w:rFonts w:asciiTheme="majorHAnsi" w:hAnsiTheme="majorHAnsi" w:cs="Arial"/>
        </w:rPr>
        <w:t xml:space="preserve">ewentualnie </w:t>
      </w:r>
      <w:r w:rsidR="007D1F1B" w:rsidRPr="009421C4">
        <w:rPr>
          <w:rFonts w:asciiTheme="majorHAnsi" w:hAnsiTheme="majorHAnsi" w:cs="Arial"/>
        </w:rPr>
        <w:t>korzystając z pomocy nauczyciela.</w:t>
      </w:r>
    </w:p>
    <w:p w14:paraId="4BA068C5" w14:textId="3D19E3B2" w:rsidR="007D1F1B" w:rsidRPr="009421C4" w:rsidRDefault="007D1F1B" w:rsidP="007D1F1B">
      <w:pPr>
        <w:pStyle w:val="Listapunktowana"/>
        <w:numPr>
          <w:ilvl w:val="0"/>
          <w:numId w:val="0"/>
        </w:numPr>
        <w:ind w:left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Przykład:</w:t>
      </w:r>
      <w:r w:rsidRPr="009421C4">
        <w:rPr>
          <w:rFonts w:asciiTheme="majorHAnsi" w:hAnsiTheme="majorHAnsi" w:cs="Arial"/>
        </w:rPr>
        <w:t xml:space="preserve"> w czasie lekcji o interpretacji geometrycznej układu równań </w:t>
      </w:r>
      <w:r w:rsidR="00055596" w:rsidRPr="009421C4">
        <w:rPr>
          <w:rFonts w:asciiTheme="majorHAnsi" w:hAnsiTheme="majorHAnsi" w:cs="Arial"/>
        </w:rPr>
        <w:t xml:space="preserve">liniowych </w:t>
      </w:r>
      <w:r w:rsidRPr="009421C4">
        <w:rPr>
          <w:rFonts w:asciiTheme="majorHAnsi" w:hAnsiTheme="majorHAnsi" w:cs="Arial"/>
        </w:rPr>
        <w:t xml:space="preserve">rozważamy </w:t>
      </w:r>
      <w:r w:rsidR="0098062A" w:rsidRPr="009421C4">
        <w:rPr>
          <w:rFonts w:asciiTheme="majorHAnsi" w:hAnsiTheme="majorHAnsi" w:cs="Arial"/>
        </w:rPr>
        <w:t xml:space="preserve">np. </w:t>
      </w:r>
      <w:r w:rsidRPr="009421C4">
        <w:rPr>
          <w:rFonts w:asciiTheme="majorHAnsi" w:hAnsiTheme="majorHAnsi" w:cs="Arial"/>
        </w:rPr>
        <w:t>problem</w:t>
      </w:r>
      <w:r w:rsidR="0098062A" w:rsidRPr="009421C4">
        <w:rPr>
          <w:rFonts w:asciiTheme="majorHAnsi" w:hAnsiTheme="majorHAnsi" w:cs="Arial"/>
        </w:rPr>
        <w:t>y,</w:t>
      </w:r>
      <w:r w:rsidRPr="009421C4">
        <w:rPr>
          <w:rFonts w:asciiTheme="majorHAnsi" w:hAnsiTheme="majorHAnsi" w:cs="Arial"/>
        </w:rPr>
        <w:t xml:space="preserve"> jak znaleźć rozwiązanie układu </w:t>
      </w:r>
      <w:r w:rsidR="0098062A" w:rsidRPr="009421C4">
        <w:rPr>
          <w:rFonts w:asciiTheme="majorHAnsi" w:hAnsiTheme="majorHAnsi" w:cs="Arial"/>
        </w:rPr>
        <w:t xml:space="preserve">równań </w:t>
      </w:r>
      <w:r w:rsidR="00AA255F" w:rsidRPr="009421C4">
        <w:rPr>
          <w:rFonts w:asciiTheme="majorHAnsi" w:hAnsiTheme="majorHAnsi" w:cs="Arial"/>
        </w:rPr>
        <w:t xml:space="preserve">liniowych </w:t>
      </w:r>
      <w:r w:rsidRPr="009421C4">
        <w:rPr>
          <w:rFonts w:asciiTheme="majorHAnsi" w:hAnsiTheme="majorHAnsi" w:cs="Arial"/>
        </w:rPr>
        <w:t xml:space="preserve">na podstawie </w:t>
      </w:r>
      <w:r w:rsidRPr="009421C4">
        <w:rPr>
          <w:rFonts w:asciiTheme="majorHAnsi" w:hAnsiTheme="majorHAnsi" w:cs="Arial"/>
        </w:rPr>
        <w:lastRenderedPageBreak/>
        <w:t xml:space="preserve">wykresów </w:t>
      </w:r>
      <w:r w:rsidR="00AA255F" w:rsidRPr="009421C4">
        <w:rPr>
          <w:rFonts w:asciiTheme="majorHAnsi" w:hAnsiTheme="majorHAnsi" w:cs="Arial"/>
        </w:rPr>
        <w:t>prostych</w:t>
      </w:r>
      <w:r w:rsidRPr="009421C4">
        <w:rPr>
          <w:rFonts w:asciiTheme="majorHAnsi" w:hAnsiTheme="majorHAnsi" w:cs="Arial"/>
        </w:rPr>
        <w:t xml:space="preserve">, czy zawsze uda się to zrobić, ile rozwiązań może mieć układ równań </w:t>
      </w:r>
      <w:r w:rsidR="00DB6090">
        <w:rPr>
          <w:rFonts w:asciiTheme="majorHAnsi" w:hAnsiTheme="majorHAnsi" w:cs="Arial"/>
        </w:rPr>
        <w:br/>
      </w:r>
      <w:r w:rsidRPr="009421C4">
        <w:rPr>
          <w:rFonts w:asciiTheme="majorHAnsi" w:hAnsiTheme="majorHAnsi" w:cs="Arial"/>
        </w:rPr>
        <w:t>i dlaczego</w:t>
      </w:r>
      <w:r w:rsidR="0098062A" w:rsidRPr="009421C4">
        <w:rPr>
          <w:rFonts w:asciiTheme="majorHAnsi" w:hAnsiTheme="majorHAnsi" w:cs="Arial"/>
        </w:rPr>
        <w:t>.</w:t>
      </w:r>
    </w:p>
    <w:p w14:paraId="63E0283A" w14:textId="77777777" w:rsidR="007D1F1B" w:rsidRPr="009421C4" w:rsidRDefault="0098062A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 xml:space="preserve">projekt edukacyjny </w:t>
      </w:r>
      <w:r w:rsidR="007D1F1B" w:rsidRPr="009421C4">
        <w:rPr>
          <w:rFonts w:asciiTheme="majorHAnsi" w:hAnsiTheme="majorHAnsi" w:cs="Arial"/>
        </w:rPr>
        <w:t xml:space="preserve">– uczniowie w grupach przygotowują pracę na zadany temat. </w:t>
      </w:r>
    </w:p>
    <w:p w14:paraId="29743108" w14:textId="77777777" w:rsidR="007D1F1B" w:rsidRPr="009421C4" w:rsidRDefault="007D1F1B" w:rsidP="007D1F1B">
      <w:pPr>
        <w:pStyle w:val="Listapunktowana"/>
        <w:numPr>
          <w:ilvl w:val="0"/>
          <w:numId w:val="0"/>
        </w:numPr>
        <w:ind w:left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Przykład:</w:t>
      </w:r>
      <w:r w:rsidRPr="009421C4">
        <w:rPr>
          <w:rFonts w:asciiTheme="majorHAnsi" w:hAnsiTheme="majorHAnsi" w:cs="Arial"/>
        </w:rPr>
        <w:t xml:space="preserve"> opracowanie i przygotowanie gry (domina, gry planszowej, biegu na orientację) dotyczącej jednego z omawianych działów, która pod koniec roku szkolnego będzie okazją do powtórzenia wiadomości</w:t>
      </w:r>
      <w:r w:rsidR="0098062A" w:rsidRPr="009421C4">
        <w:rPr>
          <w:rFonts w:asciiTheme="majorHAnsi" w:hAnsiTheme="majorHAnsi" w:cs="Arial"/>
        </w:rPr>
        <w:t xml:space="preserve"> z całego roku nauki</w:t>
      </w:r>
      <w:r w:rsidRPr="009421C4">
        <w:rPr>
          <w:rFonts w:asciiTheme="majorHAnsi" w:hAnsiTheme="majorHAnsi" w:cs="Arial"/>
        </w:rPr>
        <w:t xml:space="preserve">, a dodatkowo sprawdzenia różnorodnych umiejętności </w:t>
      </w:r>
      <w:r w:rsidR="0098062A" w:rsidRPr="009421C4">
        <w:rPr>
          <w:rFonts w:asciiTheme="majorHAnsi" w:hAnsiTheme="majorHAnsi" w:cs="Arial"/>
        </w:rPr>
        <w:t xml:space="preserve">uczniów </w:t>
      </w:r>
      <w:r w:rsidRPr="009421C4">
        <w:rPr>
          <w:rFonts w:asciiTheme="majorHAnsi" w:hAnsiTheme="majorHAnsi" w:cs="Arial"/>
        </w:rPr>
        <w:t xml:space="preserve">w </w:t>
      </w:r>
      <w:r w:rsidR="0098062A" w:rsidRPr="009421C4">
        <w:rPr>
          <w:rFonts w:asciiTheme="majorHAnsi" w:hAnsiTheme="majorHAnsi" w:cs="Arial"/>
        </w:rPr>
        <w:t xml:space="preserve">bardziej atrakcyjnej dla nich </w:t>
      </w:r>
      <w:r w:rsidRPr="009421C4">
        <w:rPr>
          <w:rFonts w:asciiTheme="majorHAnsi" w:hAnsiTheme="majorHAnsi" w:cs="Arial"/>
        </w:rPr>
        <w:t>formie</w:t>
      </w:r>
      <w:r w:rsidR="0098062A" w:rsidRPr="009421C4">
        <w:rPr>
          <w:rFonts w:asciiTheme="majorHAnsi" w:hAnsiTheme="majorHAnsi" w:cs="Arial"/>
        </w:rPr>
        <w:t xml:space="preserve">. </w:t>
      </w:r>
      <w:r w:rsidRPr="009421C4">
        <w:rPr>
          <w:rFonts w:asciiTheme="majorHAnsi" w:hAnsiTheme="majorHAnsi" w:cs="Arial"/>
        </w:rPr>
        <w:t>Taka praca będzie jednocześnie okazją do kształcenia celów wychowawczych.</w:t>
      </w:r>
    </w:p>
    <w:p w14:paraId="6989D253" w14:textId="77777777" w:rsidR="007D1F1B" w:rsidRPr="009421C4" w:rsidRDefault="00987FD5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eksperyment</w:t>
      </w:r>
      <w:r w:rsidRPr="009421C4">
        <w:rPr>
          <w:rFonts w:asciiTheme="majorHAnsi" w:hAnsiTheme="majorHAnsi" w:cs="Arial"/>
        </w:rPr>
        <w:t xml:space="preserve"> </w:t>
      </w:r>
      <w:r w:rsidR="007D1F1B" w:rsidRPr="009421C4">
        <w:rPr>
          <w:rFonts w:asciiTheme="majorHAnsi" w:hAnsiTheme="majorHAnsi" w:cs="Arial"/>
        </w:rPr>
        <w:t xml:space="preserve">– </w:t>
      </w:r>
      <w:r w:rsidR="0098062A" w:rsidRPr="009421C4">
        <w:rPr>
          <w:rFonts w:asciiTheme="majorHAnsi" w:hAnsiTheme="majorHAnsi" w:cs="Arial"/>
        </w:rPr>
        <w:t xml:space="preserve">nauczyciel </w:t>
      </w:r>
      <w:r w:rsidR="007D1F1B" w:rsidRPr="009421C4">
        <w:rPr>
          <w:rFonts w:asciiTheme="majorHAnsi" w:hAnsiTheme="majorHAnsi" w:cs="Arial"/>
        </w:rPr>
        <w:t>przeprowadza doświadczenie pomagające uczniom odkrywać prawa, zależności, własności.</w:t>
      </w:r>
    </w:p>
    <w:p w14:paraId="6756B2DC" w14:textId="77777777" w:rsidR="007D1F1B" w:rsidRPr="009421C4" w:rsidRDefault="007D1F1B" w:rsidP="007D1F1B">
      <w:pPr>
        <w:pStyle w:val="Listapunktowana"/>
        <w:numPr>
          <w:ilvl w:val="0"/>
          <w:numId w:val="0"/>
        </w:numPr>
        <w:ind w:left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>Przykład:</w:t>
      </w:r>
      <w:r w:rsidRPr="009421C4">
        <w:rPr>
          <w:rFonts w:asciiTheme="majorHAnsi" w:hAnsiTheme="majorHAnsi" w:cs="Arial"/>
        </w:rPr>
        <w:t xml:space="preserve"> w czasie lekcji o kątach w kole uczniowie najpierw przygotowują odpowiednie modele kątów wpisanych i środkowych opartych na tych samych łukach, a następnie </w:t>
      </w:r>
      <w:r w:rsidR="00987FD5" w:rsidRPr="009421C4">
        <w:rPr>
          <w:rFonts w:asciiTheme="majorHAnsi" w:hAnsiTheme="majorHAnsi" w:cs="Arial"/>
        </w:rPr>
        <w:t xml:space="preserve">wspólnie z nauczycielem </w:t>
      </w:r>
      <w:r w:rsidRPr="009421C4">
        <w:rPr>
          <w:rFonts w:asciiTheme="majorHAnsi" w:hAnsiTheme="majorHAnsi" w:cs="Arial"/>
        </w:rPr>
        <w:t>odkrywają ich własności.</w:t>
      </w:r>
    </w:p>
    <w:p w14:paraId="041893AB" w14:textId="77777777" w:rsidR="007D1F1B" w:rsidRPr="009421C4" w:rsidRDefault="00987FD5" w:rsidP="007D1F1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  <w:b/>
        </w:rPr>
        <w:t xml:space="preserve">wykład </w:t>
      </w:r>
      <w:r w:rsidR="007D1F1B" w:rsidRPr="009421C4">
        <w:rPr>
          <w:rFonts w:asciiTheme="majorHAnsi" w:hAnsiTheme="majorHAnsi" w:cs="Arial"/>
          <w:b/>
        </w:rPr>
        <w:t>nauczyciela</w:t>
      </w:r>
      <w:r w:rsidR="007D1F1B" w:rsidRPr="009421C4">
        <w:rPr>
          <w:rFonts w:asciiTheme="majorHAnsi" w:hAnsiTheme="majorHAnsi" w:cs="Arial"/>
        </w:rPr>
        <w:t xml:space="preserve"> – dobrze przygotowany temat, np. w formie prezentacji</w:t>
      </w:r>
      <w:r w:rsidRPr="009421C4">
        <w:rPr>
          <w:rFonts w:asciiTheme="majorHAnsi" w:hAnsiTheme="majorHAnsi" w:cs="Arial"/>
        </w:rPr>
        <w:t xml:space="preserve"> multimedialnej</w:t>
      </w:r>
      <w:r w:rsidR="007D1F1B" w:rsidRPr="009421C4">
        <w:rPr>
          <w:rFonts w:asciiTheme="majorHAnsi" w:hAnsiTheme="majorHAnsi" w:cs="Arial"/>
        </w:rPr>
        <w:t>, zobrazowany odpowiednimi przykładami.</w:t>
      </w:r>
    </w:p>
    <w:p w14:paraId="3DE5B042" w14:textId="77777777" w:rsidR="00AB4C94" w:rsidRPr="009421C4" w:rsidRDefault="00AB4C94" w:rsidP="00AB4C94">
      <w:pPr>
        <w:shd w:val="clear" w:color="auto" w:fill="FFFFFF"/>
        <w:spacing w:before="120" w:after="240" w:line="240" w:lineRule="auto"/>
        <w:rPr>
          <w:rFonts w:asciiTheme="majorHAnsi" w:eastAsia="Times New Roman" w:hAnsiTheme="majorHAnsi" w:cs="Arial"/>
          <w:b/>
          <w:bCs/>
          <w:color w:val="0B2B76"/>
          <w:kern w:val="32"/>
          <w:sz w:val="32"/>
          <w:szCs w:val="32"/>
        </w:rPr>
      </w:pPr>
    </w:p>
    <w:p w14:paraId="2FA7A31A" w14:textId="1FC576EE" w:rsidR="007D1F1B" w:rsidRPr="00FF577B" w:rsidRDefault="007D1F1B" w:rsidP="00DB6090">
      <w:pPr>
        <w:shd w:val="clear" w:color="auto" w:fill="FFFFFF"/>
        <w:spacing w:before="120" w:after="240" w:line="240" w:lineRule="auto"/>
        <w:jc w:val="left"/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</w:pPr>
      <w:r w:rsidRPr="00FF577B"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  <w:t xml:space="preserve">Osiągnięcia konieczne </w:t>
      </w:r>
      <w:r w:rsidR="00AB4C94" w:rsidRPr="00FF577B"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  <w:t xml:space="preserve">absolwenta branżowej </w:t>
      </w:r>
      <w:r w:rsidRPr="00FF577B"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  <w:t xml:space="preserve">szkoły </w:t>
      </w:r>
      <w:r w:rsidR="00DB6090"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  <w:br/>
      </w:r>
      <w:r w:rsidRPr="00FF577B"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  <w:t>I stopnia</w:t>
      </w:r>
    </w:p>
    <w:p w14:paraId="4D28EF17" w14:textId="77777777" w:rsidR="007D1F1B" w:rsidRPr="009421C4" w:rsidRDefault="007D1F1B" w:rsidP="00E57591">
      <w:pPr>
        <w:pStyle w:val="Nagwek4"/>
        <w:spacing w:after="0" w:line="276" w:lineRule="auto"/>
        <w:jc w:val="both"/>
        <w:rPr>
          <w:rFonts w:asciiTheme="majorHAnsi" w:eastAsia="Calibri" w:hAnsiTheme="majorHAnsi" w:cs="Arial"/>
          <w:b w:val="0"/>
          <w:bCs w:val="0"/>
          <w:color w:val="000000"/>
          <w:spacing w:val="1"/>
          <w:w w:val="109"/>
          <w:szCs w:val="22"/>
          <w:lang w:eastAsia="en-US"/>
        </w:rPr>
      </w:pPr>
      <w:r w:rsidRPr="009421C4">
        <w:rPr>
          <w:rFonts w:asciiTheme="majorHAnsi" w:eastAsia="Calibri" w:hAnsiTheme="majorHAnsi" w:cs="Arial"/>
          <w:b w:val="0"/>
          <w:bCs w:val="0"/>
          <w:color w:val="000000"/>
          <w:spacing w:val="1"/>
          <w:w w:val="109"/>
          <w:szCs w:val="22"/>
          <w:lang w:eastAsia="en-US"/>
        </w:rPr>
        <w:t>Uczeń powinien znać:</w:t>
      </w:r>
    </w:p>
    <w:p w14:paraId="36692C9C" w14:textId="77777777" w:rsidR="007D1F1B" w:rsidRPr="009421C4" w:rsidRDefault="007D1F1B" w:rsidP="002F172B">
      <w:pPr>
        <w:pStyle w:val="Listapunktowana"/>
        <w:spacing w:after="0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pojęcia, własności i algorytmy:</w:t>
      </w:r>
    </w:p>
    <w:p w14:paraId="7BE11BAF" w14:textId="77777777" w:rsidR="007D1F1B" w:rsidRPr="009421C4" w:rsidRDefault="003E2323" w:rsidP="002F172B">
      <w:pPr>
        <w:pStyle w:val="Listapunktowana2"/>
        <w:spacing w:after="0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w klasie I: pojęcia</w:t>
      </w:r>
      <w:r w:rsidR="007D1F1B" w:rsidRPr="009421C4">
        <w:rPr>
          <w:rFonts w:asciiTheme="majorHAnsi" w:hAnsiTheme="majorHAnsi" w:cs="Arial"/>
        </w:rPr>
        <w:t xml:space="preserve"> liczby rzeczywistej, przedziału liczbowego, funkcji, funkcji liniowej, średniej ważonej, mediany i dominanty, algorytmy rozwiązywania: równań i nierówności pierwszego stopnia, układów równań pierwszego stopnia z dwiema niewiadomymi, własności potęgowania i pierwiastkowania;</w:t>
      </w:r>
    </w:p>
    <w:p w14:paraId="05EFFF90" w14:textId="77777777" w:rsidR="007D1F1B" w:rsidRPr="009421C4" w:rsidRDefault="003E2323" w:rsidP="002F172B">
      <w:pPr>
        <w:pStyle w:val="Listapunktowana2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w klasie II: pojęcia</w:t>
      </w:r>
      <w:r w:rsidR="007D1F1B" w:rsidRPr="009421C4">
        <w:rPr>
          <w:rFonts w:asciiTheme="majorHAnsi" w:hAnsiTheme="majorHAnsi" w:cs="Arial"/>
        </w:rPr>
        <w:t xml:space="preserve"> funkcji kwadratowej, funkcji trygonometrycznych kąta ostrego, algorytmy dotyczące wzorów skróconego mnożenia, algorytmy rozwiązywania równań i nier</w:t>
      </w:r>
      <w:r w:rsidRPr="009421C4">
        <w:rPr>
          <w:rFonts w:asciiTheme="majorHAnsi" w:hAnsiTheme="majorHAnsi" w:cs="Arial"/>
        </w:rPr>
        <w:t>ówności kwadratowych, własności</w:t>
      </w:r>
      <w:r w:rsidR="007D1F1B" w:rsidRPr="009421C4">
        <w:rPr>
          <w:rFonts w:asciiTheme="majorHAnsi" w:hAnsiTheme="majorHAnsi" w:cs="Arial"/>
        </w:rPr>
        <w:t xml:space="preserve"> funkcji kwadratowej, funkcji trygonometrycznych kąta ostrego, figur podobnych, kąta wpisanego i kąta środkowego opartego na tym samym łuku; </w:t>
      </w:r>
    </w:p>
    <w:p w14:paraId="632BFBDF" w14:textId="70961CA3" w:rsidR="007D1F1B" w:rsidRPr="009421C4" w:rsidRDefault="003E2323" w:rsidP="002F172B">
      <w:pPr>
        <w:pStyle w:val="Listapunktowana2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w klasie III</w:t>
      </w:r>
      <w:r w:rsidR="004106E7" w:rsidRPr="009421C4">
        <w:rPr>
          <w:rFonts w:asciiTheme="majorHAnsi" w:hAnsiTheme="majorHAnsi" w:cs="Arial"/>
        </w:rPr>
        <w:t>:</w:t>
      </w:r>
      <w:r w:rsidR="007D1F1B" w:rsidRPr="009421C4">
        <w:rPr>
          <w:rFonts w:asciiTheme="majorHAnsi" w:hAnsiTheme="majorHAnsi" w:cs="Arial"/>
        </w:rPr>
        <w:t xml:space="preserve"> pojęcia </w:t>
      </w:r>
      <w:r w:rsidR="0085174A" w:rsidRPr="009421C4">
        <w:rPr>
          <w:rFonts w:asciiTheme="majorHAnsi" w:hAnsiTheme="majorHAnsi" w:cs="Arial"/>
        </w:rPr>
        <w:t xml:space="preserve">proporcjonalności odwrotnej (również wykres funkcji </w:t>
      </w:r>
      <w:r w:rsidR="0085174A" w:rsidRPr="009421C4">
        <w:rPr>
          <w:rFonts w:asciiTheme="majorHAnsi" w:hAnsiTheme="majorHAnsi" w:cs="Arial"/>
          <w:i/>
        </w:rPr>
        <w:t>f</w:t>
      </w:r>
      <w:r w:rsidR="0085174A" w:rsidRPr="009421C4">
        <w:rPr>
          <w:rFonts w:asciiTheme="majorHAnsi" w:hAnsiTheme="majorHAnsi" w:cs="Arial"/>
        </w:rPr>
        <w:t>(</w:t>
      </w:r>
      <w:r w:rsidR="0085174A" w:rsidRPr="009421C4">
        <w:rPr>
          <w:rFonts w:asciiTheme="majorHAnsi" w:hAnsiTheme="majorHAnsi" w:cs="Arial"/>
          <w:i/>
        </w:rPr>
        <w:t>x</w:t>
      </w:r>
      <w:r w:rsidR="0085174A" w:rsidRPr="009421C4">
        <w:rPr>
          <w:rFonts w:asciiTheme="majorHAnsi" w:hAnsiTheme="majorHAnsi" w:cs="Arial"/>
        </w:rPr>
        <w:t xml:space="preserve">) = </w:t>
      </w:r>
      <w:r w:rsidR="0085174A" w:rsidRPr="009421C4">
        <w:rPr>
          <w:rFonts w:asciiTheme="majorHAnsi" w:hAnsiTheme="majorHAnsi" w:cs="Arial"/>
          <w:i/>
        </w:rPr>
        <w:t>a</w:t>
      </w:r>
      <w:r w:rsidR="0085174A" w:rsidRPr="009421C4">
        <w:rPr>
          <w:rFonts w:asciiTheme="majorHAnsi" w:hAnsiTheme="majorHAnsi" w:cs="Arial"/>
        </w:rPr>
        <w:t>/</w:t>
      </w:r>
      <w:r w:rsidR="0085174A" w:rsidRPr="009421C4">
        <w:rPr>
          <w:rFonts w:asciiTheme="majorHAnsi" w:hAnsiTheme="majorHAnsi" w:cs="Arial"/>
          <w:i/>
        </w:rPr>
        <w:t>x</w:t>
      </w:r>
      <w:r w:rsidR="0085174A" w:rsidRPr="009421C4">
        <w:rPr>
          <w:rFonts w:asciiTheme="majorHAnsi" w:hAnsiTheme="majorHAnsi" w:cs="Arial"/>
        </w:rPr>
        <w:t xml:space="preserve"> dla danego </w:t>
      </w:r>
      <w:r w:rsidR="0085174A" w:rsidRPr="009421C4">
        <w:rPr>
          <w:rFonts w:asciiTheme="majorHAnsi" w:hAnsiTheme="majorHAnsi" w:cs="Arial"/>
          <w:i/>
        </w:rPr>
        <w:t>a</w:t>
      </w:r>
      <w:r w:rsidR="0085174A" w:rsidRPr="009421C4">
        <w:rPr>
          <w:rFonts w:asciiTheme="majorHAnsi" w:hAnsiTheme="majorHAnsi" w:cs="Arial"/>
        </w:rPr>
        <w:t>)</w:t>
      </w:r>
      <w:r w:rsidR="0085174A">
        <w:rPr>
          <w:rFonts w:asciiTheme="majorHAnsi" w:hAnsiTheme="majorHAnsi" w:cs="Arial"/>
        </w:rPr>
        <w:t xml:space="preserve">, </w:t>
      </w:r>
      <w:r w:rsidR="007D1F1B" w:rsidRPr="009421C4">
        <w:rPr>
          <w:rFonts w:asciiTheme="majorHAnsi" w:hAnsiTheme="majorHAnsi" w:cs="Arial"/>
        </w:rPr>
        <w:t>bryły obrotowej, prawdopodobieństwa klasycznego, własności</w:t>
      </w:r>
      <w:r w:rsidR="0085174A">
        <w:rPr>
          <w:rFonts w:asciiTheme="majorHAnsi" w:hAnsiTheme="majorHAnsi" w:cs="Arial"/>
        </w:rPr>
        <w:t xml:space="preserve"> </w:t>
      </w:r>
      <w:r w:rsidR="007D1F1B" w:rsidRPr="009421C4">
        <w:rPr>
          <w:rFonts w:asciiTheme="majorHAnsi" w:hAnsiTheme="majorHAnsi" w:cs="Arial"/>
        </w:rPr>
        <w:t>k</w:t>
      </w:r>
      <w:r w:rsidR="004106E7" w:rsidRPr="009421C4">
        <w:rPr>
          <w:rFonts w:asciiTheme="majorHAnsi" w:hAnsiTheme="majorHAnsi" w:cs="Arial"/>
        </w:rPr>
        <w:t>ą</w:t>
      </w:r>
      <w:r w:rsidR="007D1F1B" w:rsidRPr="009421C4">
        <w:rPr>
          <w:rFonts w:asciiTheme="majorHAnsi" w:hAnsiTheme="majorHAnsi" w:cs="Arial"/>
        </w:rPr>
        <w:t xml:space="preserve">tów między ścianami i odcinkami oraz między </w:t>
      </w:r>
      <w:r w:rsidR="00987FD5" w:rsidRPr="009421C4">
        <w:rPr>
          <w:rFonts w:asciiTheme="majorHAnsi" w:hAnsiTheme="majorHAnsi" w:cs="Arial"/>
        </w:rPr>
        <w:t xml:space="preserve">takimi </w:t>
      </w:r>
      <w:r w:rsidR="007D1F1B" w:rsidRPr="009421C4">
        <w:rPr>
          <w:rFonts w:asciiTheme="majorHAnsi" w:hAnsiTheme="majorHAnsi" w:cs="Arial"/>
        </w:rPr>
        <w:t>odcinkami</w:t>
      </w:r>
      <w:r w:rsidR="00987FD5" w:rsidRPr="009421C4">
        <w:rPr>
          <w:rFonts w:asciiTheme="majorHAnsi" w:hAnsiTheme="majorHAnsi" w:cs="Arial"/>
        </w:rPr>
        <w:t xml:space="preserve">, </w:t>
      </w:r>
      <w:r w:rsidR="007D1F1B" w:rsidRPr="009421C4">
        <w:rPr>
          <w:rFonts w:asciiTheme="majorHAnsi" w:hAnsiTheme="majorHAnsi" w:cs="Arial"/>
        </w:rPr>
        <w:t>jak krawędzie, przekątne, wysokości.</w:t>
      </w:r>
    </w:p>
    <w:p w14:paraId="296A7B92" w14:textId="77777777" w:rsidR="007D1F1B" w:rsidRPr="009421C4" w:rsidRDefault="007D1F1B" w:rsidP="002F172B">
      <w:pPr>
        <w:pStyle w:val="Nagwek4"/>
        <w:spacing w:after="0" w:line="276" w:lineRule="auto"/>
        <w:jc w:val="both"/>
        <w:rPr>
          <w:rFonts w:asciiTheme="majorHAnsi" w:eastAsia="Calibri" w:hAnsiTheme="majorHAnsi" w:cs="Arial"/>
          <w:b w:val="0"/>
          <w:bCs w:val="0"/>
          <w:color w:val="000000"/>
          <w:spacing w:val="1"/>
          <w:w w:val="109"/>
          <w:szCs w:val="22"/>
          <w:lang w:eastAsia="en-US"/>
        </w:rPr>
      </w:pPr>
      <w:r w:rsidRPr="009421C4">
        <w:rPr>
          <w:rFonts w:asciiTheme="majorHAnsi" w:eastAsia="Calibri" w:hAnsiTheme="majorHAnsi" w:cs="Arial"/>
          <w:b w:val="0"/>
          <w:bCs w:val="0"/>
          <w:color w:val="000000"/>
          <w:spacing w:val="1"/>
          <w:w w:val="109"/>
          <w:szCs w:val="22"/>
          <w:lang w:eastAsia="en-US"/>
        </w:rPr>
        <w:t>Uczeń powinien umieć:</w:t>
      </w:r>
    </w:p>
    <w:p w14:paraId="7513568B" w14:textId="77777777" w:rsidR="007D1F1B" w:rsidRPr="009421C4" w:rsidRDefault="007D1F1B" w:rsidP="002F172B">
      <w:pPr>
        <w:pStyle w:val="Listapunktowana"/>
        <w:spacing w:after="0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posługiwać się pojęciami, własnościami i algorytmami:</w:t>
      </w:r>
    </w:p>
    <w:p w14:paraId="01EC0FC8" w14:textId="77777777" w:rsidR="007D1F1B" w:rsidRPr="009421C4" w:rsidRDefault="007D1F1B" w:rsidP="002F172B">
      <w:pPr>
        <w:pStyle w:val="Listapunktowana2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w klasie I: stosować prawa działań na potęgach i pierwiastkach, wyznaczać na osi liczbowej i</w:t>
      </w:r>
      <w:r w:rsidR="00C70451" w:rsidRPr="009421C4">
        <w:rPr>
          <w:rFonts w:asciiTheme="majorHAnsi" w:hAnsiTheme="majorHAnsi" w:cs="Arial"/>
        </w:rPr>
        <w:t xml:space="preserve"> symbolicznie</w:t>
      </w:r>
      <w:r w:rsidRPr="009421C4">
        <w:rPr>
          <w:rFonts w:asciiTheme="majorHAnsi" w:hAnsiTheme="majorHAnsi" w:cs="Arial"/>
        </w:rPr>
        <w:t xml:space="preserve"> zapisywać przedziały liczbowe, wskazywać przykłady </w:t>
      </w:r>
      <w:proofErr w:type="spellStart"/>
      <w:r w:rsidRPr="009421C4">
        <w:rPr>
          <w:rFonts w:asciiTheme="majorHAnsi" w:hAnsiTheme="majorHAnsi" w:cs="Arial"/>
        </w:rPr>
        <w:t>przyporządkowań</w:t>
      </w:r>
      <w:proofErr w:type="spellEnd"/>
      <w:r w:rsidRPr="009421C4">
        <w:rPr>
          <w:rFonts w:asciiTheme="majorHAnsi" w:hAnsiTheme="majorHAnsi" w:cs="Arial"/>
        </w:rPr>
        <w:t>, które są funkcjami</w:t>
      </w:r>
      <w:r w:rsidR="00D05A6E" w:rsidRPr="009421C4">
        <w:rPr>
          <w:rFonts w:asciiTheme="majorHAnsi" w:hAnsiTheme="majorHAnsi" w:cs="Arial"/>
        </w:rPr>
        <w:t>,</w:t>
      </w:r>
      <w:r w:rsidRPr="009421C4">
        <w:rPr>
          <w:rFonts w:asciiTheme="majorHAnsi" w:hAnsiTheme="majorHAnsi" w:cs="Arial"/>
        </w:rPr>
        <w:t xml:space="preserve"> i rozpoznawać przyporządkowania, które nie są funkcjami, stosować własności funkcji liniowej, rozwiązywać równania i nierówności pierwszego stopnia, </w:t>
      </w:r>
      <w:r w:rsidR="00D05A6E" w:rsidRPr="009421C4">
        <w:rPr>
          <w:rFonts w:asciiTheme="majorHAnsi" w:hAnsiTheme="majorHAnsi" w:cs="Arial"/>
        </w:rPr>
        <w:t xml:space="preserve">rozwiązywać </w:t>
      </w:r>
      <w:r w:rsidRPr="009421C4">
        <w:rPr>
          <w:rFonts w:asciiTheme="majorHAnsi" w:hAnsiTheme="majorHAnsi" w:cs="Arial"/>
        </w:rPr>
        <w:t>układy równań pierwszego stopnia z dwiema niewiadomymi, obliczać średnią arytmetyczną, średnią ważoną, medianę;</w:t>
      </w:r>
    </w:p>
    <w:p w14:paraId="582613BE" w14:textId="49D59DB0" w:rsidR="007D1F1B" w:rsidRPr="009421C4" w:rsidRDefault="007D1F1B" w:rsidP="002F172B">
      <w:pPr>
        <w:pStyle w:val="Listapunktowana2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w klasie II: stosować wzory skróconego mnożenia, stosować własności funkcji kwadratowej, rozwiązywać równania i nierówności kwadratowe, stosować własności funkcji trygonometrycznych kąta ostrego, stosować zależność między kątem wpisanym i kątem środkowym opartym na tym samym łuku, pole wycinka, długość łuku;</w:t>
      </w:r>
    </w:p>
    <w:p w14:paraId="47D040AF" w14:textId="4789F73F" w:rsidR="007D1F1B" w:rsidRPr="009421C4" w:rsidRDefault="007D1F1B" w:rsidP="002F172B">
      <w:pPr>
        <w:pStyle w:val="Listapunktowana2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lastRenderedPageBreak/>
        <w:t xml:space="preserve">w klasie III: stosować własności proporcjonalności odwrotnej (również wykres funkcji </w:t>
      </w:r>
      <w:r w:rsidR="003E2323" w:rsidRPr="009421C4">
        <w:rPr>
          <w:rFonts w:asciiTheme="majorHAnsi" w:hAnsiTheme="majorHAnsi" w:cs="Arial"/>
        </w:rPr>
        <w:t xml:space="preserve"> </w:t>
      </w:r>
      <w:r w:rsidRPr="009421C4">
        <w:rPr>
          <w:rFonts w:asciiTheme="majorHAnsi" w:hAnsiTheme="majorHAnsi" w:cs="Arial"/>
          <w:i/>
        </w:rPr>
        <w:t>f</w:t>
      </w:r>
      <w:r w:rsidRPr="009421C4">
        <w:rPr>
          <w:rFonts w:asciiTheme="majorHAnsi" w:hAnsiTheme="majorHAnsi" w:cs="Arial"/>
        </w:rPr>
        <w:t>(</w:t>
      </w:r>
      <w:r w:rsidRPr="009421C4">
        <w:rPr>
          <w:rFonts w:asciiTheme="majorHAnsi" w:hAnsiTheme="majorHAnsi" w:cs="Arial"/>
          <w:i/>
        </w:rPr>
        <w:t>x</w:t>
      </w:r>
      <w:r w:rsidRPr="009421C4">
        <w:rPr>
          <w:rFonts w:asciiTheme="majorHAnsi" w:hAnsiTheme="majorHAnsi" w:cs="Arial"/>
        </w:rPr>
        <w:t xml:space="preserve">) = </w:t>
      </w:r>
      <w:r w:rsidRPr="009421C4">
        <w:rPr>
          <w:rFonts w:asciiTheme="majorHAnsi" w:hAnsiTheme="majorHAnsi" w:cs="Arial"/>
          <w:i/>
        </w:rPr>
        <w:t>a</w:t>
      </w:r>
      <w:r w:rsidRPr="009421C4">
        <w:rPr>
          <w:rFonts w:asciiTheme="majorHAnsi" w:hAnsiTheme="majorHAnsi" w:cs="Arial"/>
        </w:rPr>
        <w:t>/</w:t>
      </w:r>
      <w:r w:rsidRPr="009421C4">
        <w:rPr>
          <w:rFonts w:asciiTheme="majorHAnsi" w:hAnsiTheme="majorHAnsi" w:cs="Arial"/>
          <w:i/>
        </w:rPr>
        <w:t>x</w:t>
      </w:r>
      <w:r w:rsidRPr="009421C4">
        <w:rPr>
          <w:rFonts w:asciiTheme="majorHAnsi" w:hAnsiTheme="majorHAnsi" w:cs="Arial"/>
        </w:rPr>
        <w:t xml:space="preserve"> dla danego </w:t>
      </w:r>
      <w:r w:rsidRPr="009421C4">
        <w:rPr>
          <w:rFonts w:asciiTheme="majorHAnsi" w:hAnsiTheme="majorHAnsi" w:cs="Arial"/>
          <w:i/>
        </w:rPr>
        <w:t>a</w:t>
      </w:r>
      <w:r w:rsidRPr="009421C4">
        <w:rPr>
          <w:rFonts w:asciiTheme="majorHAnsi" w:hAnsiTheme="majorHAnsi" w:cs="Arial"/>
        </w:rPr>
        <w:t xml:space="preserve">), obliczać kąty między ścianami i odcinkami oraz między </w:t>
      </w:r>
      <w:r w:rsidR="00066DBF" w:rsidRPr="009421C4">
        <w:rPr>
          <w:rFonts w:asciiTheme="majorHAnsi" w:hAnsiTheme="majorHAnsi" w:cs="Arial"/>
        </w:rPr>
        <w:t xml:space="preserve">takimi </w:t>
      </w:r>
      <w:r w:rsidRPr="009421C4">
        <w:rPr>
          <w:rFonts w:asciiTheme="majorHAnsi" w:hAnsiTheme="majorHAnsi" w:cs="Arial"/>
        </w:rPr>
        <w:t>odcinkami</w:t>
      </w:r>
      <w:r w:rsidR="00066DBF" w:rsidRPr="009421C4">
        <w:rPr>
          <w:rFonts w:asciiTheme="majorHAnsi" w:hAnsiTheme="majorHAnsi" w:cs="Arial"/>
        </w:rPr>
        <w:t xml:space="preserve">, </w:t>
      </w:r>
      <w:r w:rsidRPr="009421C4">
        <w:rPr>
          <w:rFonts w:asciiTheme="majorHAnsi" w:hAnsiTheme="majorHAnsi" w:cs="Arial"/>
        </w:rPr>
        <w:t xml:space="preserve">jak krawędzie, przekątne, wysokości, stosować </w:t>
      </w:r>
      <w:r w:rsidR="0085174A">
        <w:rPr>
          <w:rFonts w:asciiTheme="majorHAnsi" w:hAnsiTheme="majorHAnsi" w:cs="Arial"/>
        </w:rPr>
        <w:t xml:space="preserve">funkcje </w:t>
      </w:r>
      <w:r w:rsidRPr="009421C4">
        <w:rPr>
          <w:rFonts w:asciiTheme="majorHAnsi" w:hAnsiTheme="majorHAnsi" w:cs="Arial"/>
        </w:rPr>
        <w:t xml:space="preserve">trygonometryczne w obliczeniach geometrycznych dotyczących wielościanów i brył obrotowych, </w:t>
      </w:r>
      <w:r w:rsidR="003F17F3">
        <w:rPr>
          <w:rFonts w:asciiTheme="majorHAnsi" w:hAnsiTheme="majorHAnsi" w:cs="Arial"/>
        </w:rPr>
        <w:t xml:space="preserve">obliczać prawdopodobieństwo </w:t>
      </w:r>
      <w:r w:rsidRPr="003F17F3">
        <w:rPr>
          <w:rFonts w:asciiTheme="majorHAnsi" w:hAnsiTheme="majorHAnsi" w:cs="Arial"/>
        </w:rPr>
        <w:t>zdarzenia</w:t>
      </w:r>
      <w:r w:rsidRPr="009421C4">
        <w:rPr>
          <w:rFonts w:asciiTheme="majorHAnsi" w:hAnsiTheme="majorHAnsi" w:cs="Arial"/>
        </w:rPr>
        <w:t xml:space="preserve"> losowego</w:t>
      </w:r>
      <w:r w:rsidR="003F17F3">
        <w:rPr>
          <w:rFonts w:asciiTheme="majorHAnsi" w:hAnsiTheme="majorHAnsi" w:cs="Arial"/>
        </w:rPr>
        <w:t>.</w:t>
      </w:r>
    </w:p>
    <w:p w14:paraId="1B4E5032" w14:textId="77777777" w:rsidR="007D1F1B" w:rsidRPr="009421C4" w:rsidRDefault="007D1F1B" w:rsidP="002F172B">
      <w:pPr>
        <w:pStyle w:val="Listapunktowana"/>
        <w:spacing w:after="0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 xml:space="preserve">stosować posiadaną wiedzę do rozwiązywania zadań praktycznych, np.: </w:t>
      </w:r>
    </w:p>
    <w:p w14:paraId="266740BE" w14:textId="77777777" w:rsidR="007D1F1B" w:rsidRPr="009421C4" w:rsidRDefault="007D1F1B" w:rsidP="002F172B">
      <w:pPr>
        <w:pStyle w:val="Listapunktowana2"/>
        <w:spacing w:after="0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korzystać z procentów w zagadnieniach związanych z podatkami, lokatami bankowymi</w:t>
      </w:r>
      <w:r w:rsidR="009A6B9C" w:rsidRPr="009421C4">
        <w:rPr>
          <w:rFonts w:asciiTheme="majorHAnsi" w:hAnsiTheme="majorHAnsi" w:cs="Arial"/>
        </w:rPr>
        <w:t>, kosztami kredytów,</w:t>
      </w:r>
      <w:r w:rsidRPr="009421C4">
        <w:rPr>
          <w:rFonts w:asciiTheme="majorHAnsi" w:hAnsiTheme="majorHAnsi" w:cs="Arial"/>
        </w:rPr>
        <w:t xml:space="preserve"> itp.;</w:t>
      </w:r>
    </w:p>
    <w:p w14:paraId="622B83CD" w14:textId="6065A977" w:rsidR="007D1F1B" w:rsidRPr="009421C4" w:rsidRDefault="007D1F1B" w:rsidP="002F172B">
      <w:pPr>
        <w:pStyle w:val="Listapunktowana2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 xml:space="preserve">dokonywać obliczeń miarowych – obwodów i pól wielokątów, pól powierzchni i objętości brył (również z zastosowaniem </w:t>
      </w:r>
      <w:r w:rsidR="00EC11B6">
        <w:rPr>
          <w:rFonts w:asciiTheme="majorHAnsi" w:hAnsiTheme="majorHAnsi" w:cs="Arial"/>
        </w:rPr>
        <w:t>funkcji</w:t>
      </w:r>
      <w:r w:rsidRPr="009421C4">
        <w:rPr>
          <w:rFonts w:asciiTheme="majorHAnsi" w:hAnsiTheme="majorHAnsi" w:cs="Arial"/>
        </w:rPr>
        <w:t xml:space="preserve"> trygonometrycznych) oraz przybliżać wyniki </w:t>
      </w:r>
      <w:r w:rsidR="00D05A6E" w:rsidRPr="009421C4">
        <w:rPr>
          <w:rFonts w:asciiTheme="majorHAnsi" w:hAnsiTheme="majorHAnsi" w:cs="Arial"/>
        </w:rPr>
        <w:br/>
      </w:r>
      <w:r w:rsidRPr="009421C4">
        <w:rPr>
          <w:rFonts w:asciiTheme="majorHAnsi" w:hAnsiTheme="majorHAnsi" w:cs="Arial"/>
        </w:rPr>
        <w:t>z zadaną dokładnością;</w:t>
      </w:r>
    </w:p>
    <w:p w14:paraId="3A6C33F4" w14:textId="77777777" w:rsidR="007D1F1B" w:rsidRPr="009421C4" w:rsidRDefault="007D1F1B" w:rsidP="002F172B">
      <w:pPr>
        <w:pStyle w:val="Listapunktowana2"/>
        <w:ind w:left="567" w:hanging="22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odczytywać i analizować informacje z tabel, diagramów i wykresów, wyznaczać i interpretować liczby charakteryzujące zestawy danych;</w:t>
      </w:r>
    </w:p>
    <w:p w14:paraId="6411E15E" w14:textId="77777777" w:rsidR="007D1F1B" w:rsidRPr="009421C4" w:rsidRDefault="007D1F1B" w:rsidP="002F172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dobrać odpowiedni model matematyczny czy algorytm do prostej sytuacji problemowej i weryfikować uzyskane wyniki;</w:t>
      </w:r>
    </w:p>
    <w:p w14:paraId="1CFFC92A" w14:textId="77777777" w:rsidR="007D1F1B" w:rsidRPr="009421C4" w:rsidRDefault="007D1F1B" w:rsidP="002F172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>precyzyjnie formułować myśli;</w:t>
      </w:r>
    </w:p>
    <w:p w14:paraId="1BD506F5" w14:textId="77777777" w:rsidR="009658EA" w:rsidRPr="009421C4" w:rsidRDefault="007D1F1B" w:rsidP="002F172B">
      <w:pPr>
        <w:pStyle w:val="Listapunktowana"/>
        <w:ind w:left="357" w:hanging="357"/>
        <w:rPr>
          <w:rFonts w:asciiTheme="majorHAnsi" w:hAnsiTheme="majorHAnsi" w:cs="Arial"/>
        </w:rPr>
      </w:pPr>
      <w:r w:rsidRPr="009421C4">
        <w:rPr>
          <w:rFonts w:asciiTheme="majorHAnsi" w:hAnsiTheme="majorHAnsi" w:cs="Arial"/>
        </w:rPr>
        <w:t xml:space="preserve">wykorzystywać </w:t>
      </w:r>
      <w:r w:rsidR="00066DBF" w:rsidRPr="009421C4">
        <w:rPr>
          <w:rFonts w:asciiTheme="majorHAnsi" w:hAnsiTheme="majorHAnsi" w:cs="Arial"/>
        </w:rPr>
        <w:t xml:space="preserve">w różnych sytuacjach </w:t>
      </w:r>
      <w:r w:rsidRPr="009421C4">
        <w:rPr>
          <w:rFonts w:asciiTheme="majorHAnsi" w:hAnsiTheme="majorHAnsi" w:cs="Arial"/>
        </w:rPr>
        <w:t>urządzenia techniczne, takie jak kalkulator, komputer.</w:t>
      </w:r>
    </w:p>
    <w:p w14:paraId="5678AF68" w14:textId="77777777" w:rsidR="009658EA" w:rsidRPr="009421C4" w:rsidRDefault="009658EA" w:rsidP="00BF03CC">
      <w:pPr>
        <w:pStyle w:val="Normalnybezodstepu"/>
        <w:rPr>
          <w:rFonts w:asciiTheme="majorHAnsi" w:hAnsiTheme="majorHAnsi" w:cs="Arial"/>
        </w:rPr>
      </w:pPr>
    </w:p>
    <w:p w14:paraId="6EEE10C7" w14:textId="77777777" w:rsidR="001D3083" w:rsidRPr="00FF577B" w:rsidRDefault="001D3083" w:rsidP="004808DE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</w:pPr>
      <w:r w:rsidRPr="00FF577B">
        <w:rPr>
          <w:rFonts w:ascii="Arial" w:eastAsia="Times New Roman" w:hAnsi="Arial" w:cs="Arial"/>
          <w:b/>
          <w:bCs/>
          <w:color w:val="0B2B76"/>
          <w:kern w:val="32"/>
          <w:sz w:val="32"/>
          <w:szCs w:val="32"/>
        </w:rPr>
        <w:t>Propozycja rozkładu materiału</w:t>
      </w:r>
    </w:p>
    <w:p w14:paraId="3E06A6FE" w14:textId="5F7DCD9D" w:rsidR="001D3083" w:rsidRPr="009421C4" w:rsidRDefault="001D3083" w:rsidP="001D3083">
      <w:pPr>
        <w:shd w:val="clear" w:color="auto" w:fill="FFFFFF"/>
        <w:spacing w:after="0"/>
        <w:jc w:val="left"/>
        <w:rPr>
          <w:rFonts w:asciiTheme="majorHAnsi" w:hAnsiTheme="majorHAnsi" w:cs="Arial"/>
          <w:color w:val="000000"/>
          <w:spacing w:val="1"/>
          <w:w w:val="109"/>
        </w:rPr>
      </w:pPr>
      <w:r w:rsidRPr="009421C4">
        <w:rPr>
          <w:rFonts w:asciiTheme="majorHAnsi" w:hAnsiTheme="majorHAnsi" w:cs="Arial"/>
          <w:color w:val="000000"/>
          <w:spacing w:val="1"/>
          <w:w w:val="109"/>
        </w:rPr>
        <w:t xml:space="preserve">Program </w:t>
      </w:r>
      <w:r w:rsidR="001E08A0" w:rsidRPr="009421C4">
        <w:rPr>
          <w:rFonts w:asciiTheme="majorHAnsi" w:hAnsiTheme="majorHAnsi" w:cs="Arial"/>
          <w:color w:val="000000"/>
          <w:spacing w:val="1"/>
          <w:w w:val="109"/>
        </w:rPr>
        <w:t xml:space="preserve">nauczania 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 xml:space="preserve">zakłada powtórzenie </w:t>
      </w:r>
      <w:r w:rsidR="00066DBF" w:rsidRPr="009421C4">
        <w:rPr>
          <w:rFonts w:asciiTheme="majorHAnsi" w:hAnsiTheme="majorHAnsi" w:cs="Arial"/>
          <w:color w:val="000000"/>
          <w:spacing w:val="1"/>
          <w:w w:val="109"/>
        </w:rPr>
        <w:t xml:space="preserve">oraz 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>utrwalenie wiadomości i umiejętności, których opanowanie jest konieczn</w:t>
      </w:r>
      <w:r w:rsidR="00925FB8" w:rsidRPr="009421C4">
        <w:rPr>
          <w:rFonts w:asciiTheme="majorHAnsi" w:hAnsiTheme="majorHAnsi" w:cs="Arial"/>
          <w:color w:val="000000"/>
          <w:spacing w:val="1"/>
          <w:w w:val="109"/>
        </w:rPr>
        <w:t>e dla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 xml:space="preserve"> dalsz</w:t>
      </w:r>
      <w:r w:rsidR="00925FB8" w:rsidRPr="009421C4">
        <w:rPr>
          <w:rFonts w:asciiTheme="majorHAnsi" w:hAnsiTheme="majorHAnsi" w:cs="Arial"/>
          <w:color w:val="000000"/>
          <w:spacing w:val="1"/>
          <w:w w:val="109"/>
        </w:rPr>
        <w:t xml:space="preserve">ego 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>toku kształcenia (np. działania na liczbach</w:t>
      </w:r>
      <w:r w:rsidR="009134AA">
        <w:rPr>
          <w:rFonts w:asciiTheme="majorHAnsi" w:hAnsiTheme="majorHAnsi" w:cs="Arial"/>
          <w:color w:val="000000"/>
          <w:spacing w:val="1"/>
          <w:w w:val="109"/>
        </w:rPr>
        <w:t xml:space="preserve"> rzeczywistych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>, rozwiązywanie równań pierwszego stopnia z jedną niewiadomą, wiadomości dotyczące wielokątów i brył). Warto, aby na początku roku szkolnego,</w:t>
      </w:r>
      <w:r w:rsidR="009134AA">
        <w:rPr>
          <w:rFonts w:asciiTheme="majorHAnsi" w:hAnsiTheme="majorHAnsi" w:cs="Arial"/>
          <w:color w:val="000000"/>
          <w:spacing w:val="1"/>
          <w:w w:val="109"/>
        </w:rPr>
        <w:t xml:space="preserve"> 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>zgodnie z zaleceniami autorów podstawy programowej, nauczyciel sprawdził, jakie</w:t>
      </w:r>
      <w:r w:rsidR="009134AA">
        <w:rPr>
          <w:rFonts w:asciiTheme="majorHAnsi" w:hAnsiTheme="majorHAnsi" w:cs="Arial"/>
          <w:color w:val="000000"/>
          <w:spacing w:val="1"/>
          <w:w w:val="109"/>
        </w:rPr>
        <w:t xml:space="preserve"> 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>wiadomości i umiejętności ma uczeń rozpoczynający naukę w branżowej szko</w:t>
      </w:r>
      <w:r w:rsidR="00925FB8" w:rsidRPr="009421C4">
        <w:rPr>
          <w:rFonts w:asciiTheme="majorHAnsi" w:hAnsiTheme="majorHAnsi" w:cs="Arial"/>
          <w:color w:val="000000"/>
          <w:spacing w:val="1"/>
          <w:w w:val="109"/>
        </w:rPr>
        <w:t>le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 xml:space="preserve"> </w:t>
      </w:r>
      <w:r w:rsidR="00A07BC4" w:rsidRPr="009421C4">
        <w:rPr>
          <w:rFonts w:asciiTheme="majorHAnsi" w:hAnsiTheme="majorHAnsi" w:cs="Arial"/>
          <w:color w:val="000000"/>
          <w:spacing w:val="1"/>
          <w:w w:val="109"/>
        </w:rPr>
        <w:t>I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t xml:space="preserve"> stopnia. </w:t>
      </w:r>
      <w:r w:rsidRPr="009421C4">
        <w:rPr>
          <w:rFonts w:asciiTheme="majorHAnsi" w:hAnsiTheme="majorHAnsi" w:cs="Arial"/>
          <w:color w:val="000000"/>
          <w:spacing w:val="1"/>
          <w:w w:val="109"/>
        </w:rPr>
        <w:br/>
      </w:r>
    </w:p>
    <w:p w14:paraId="20412C20" w14:textId="29A78D96" w:rsidR="001D3083" w:rsidRPr="009421C4" w:rsidRDefault="001D3083" w:rsidP="00E26E71">
      <w:pPr>
        <w:pStyle w:val="Tytu"/>
        <w:spacing w:before="0" w:after="0"/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</w:pPr>
      <w:r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>Proponow</w:t>
      </w:r>
      <w:r w:rsidR="00A07BC4"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any rozkład materiału </w:t>
      </w:r>
      <w:r w:rsidR="00E26E71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w </w:t>
      </w:r>
      <w:r w:rsidR="00A07BC4"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kl. I </w:t>
      </w:r>
      <w:r w:rsidR="00E26E71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br/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592"/>
      </w:tblGrid>
      <w:tr w:rsidR="001D3083" w:rsidRPr="009421C4" w14:paraId="58C30E34" w14:textId="77777777" w:rsidTr="00F9708D">
        <w:trPr>
          <w:jc w:val="center"/>
        </w:trPr>
        <w:tc>
          <w:tcPr>
            <w:tcW w:w="6516" w:type="dxa"/>
            <w:vAlign w:val="center"/>
          </w:tcPr>
          <w:p w14:paraId="7F4696E5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Temat</w:t>
            </w:r>
          </w:p>
        </w:tc>
        <w:tc>
          <w:tcPr>
            <w:tcW w:w="1592" w:type="dxa"/>
          </w:tcPr>
          <w:p w14:paraId="777EDBCC" w14:textId="3EC953CC" w:rsidR="001D3083" w:rsidRPr="00F9708D" w:rsidRDefault="001D3083" w:rsidP="00F9708D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Liczba</w:t>
            </w:r>
            <w:r w:rsidR="00F9708D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 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godz</w:t>
            </w:r>
            <w:r w:rsidR="00D3003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in</w:t>
            </w:r>
          </w:p>
        </w:tc>
      </w:tr>
      <w:tr w:rsidR="001D3083" w:rsidRPr="009421C4" w14:paraId="7058A00C" w14:textId="77777777" w:rsidTr="00F9708D">
        <w:trPr>
          <w:jc w:val="center"/>
        </w:trPr>
        <w:tc>
          <w:tcPr>
            <w:tcW w:w="6516" w:type="dxa"/>
          </w:tcPr>
          <w:p w14:paraId="4E04CCB6" w14:textId="66FF5CB5" w:rsidR="001D3083" w:rsidRPr="009421C4" w:rsidRDefault="00B37797" w:rsidP="00D3003E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bCs/>
              </w:rPr>
              <w:t>I</w:t>
            </w:r>
            <w:r w:rsidR="001D3083" w:rsidRPr="009421C4">
              <w:rPr>
                <w:rFonts w:asciiTheme="majorHAnsi" w:hAnsiTheme="majorHAnsi" w:cs="Arial"/>
                <w:b/>
                <w:bCs/>
              </w:rPr>
              <w:t>. Liczby rzeczywiste</w:t>
            </w:r>
          </w:p>
          <w:p w14:paraId="292E4A92" w14:textId="77777777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Liczby naturalne</w:t>
            </w:r>
          </w:p>
          <w:p w14:paraId="6FEF7E74" w14:textId="77777777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Liczby całkowite </w:t>
            </w:r>
          </w:p>
          <w:p w14:paraId="51D329EA" w14:textId="77777777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Liczby wymierne</w:t>
            </w:r>
          </w:p>
          <w:p w14:paraId="2CFBE6ED" w14:textId="77777777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Rozwinięcie dziesiętne liczby rzeczywistej</w:t>
            </w:r>
          </w:p>
          <w:p w14:paraId="56D6E1AC" w14:textId="77777777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Kalorie się liczy</w:t>
            </w:r>
          </w:p>
          <w:p w14:paraId="0C9C5995" w14:textId="77777777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Przybliżenia</w:t>
            </w:r>
          </w:p>
          <w:p w14:paraId="6525514A" w14:textId="05105AB3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EC11B6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63AC6B82" w14:textId="77777777" w:rsidR="001D3083" w:rsidRPr="009421C4" w:rsidRDefault="001D3083" w:rsidP="00BC1F81">
            <w:pPr>
              <w:pStyle w:val="Tytu"/>
              <w:numPr>
                <w:ilvl w:val="0"/>
                <w:numId w:val="10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592" w:type="dxa"/>
          </w:tcPr>
          <w:p w14:paraId="68A53C15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9</w:t>
            </w:r>
          </w:p>
          <w:p w14:paraId="25FED403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C183D86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8FD0DA2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F00AC0F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7D59BBC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8C43E82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B9ED872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7E2515F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1D3083" w:rsidRPr="009421C4" w14:paraId="02907F46" w14:textId="77777777" w:rsidTr="00F9708D">
        <w:trPr>
          <w:jc w:val="center"/>
        </w:trPr>
        <w:tc>
          <w:tcPr>
            <w:tcW w:w="6516" w:type="dxa"/>
          </w:tcPr>
          <w:p w14:paraId="1300D3D7" w14:textId="4FA63D92" w:rsidR="001D3083" w:rsidRPr="009421C4" w:rsidRDefault="00B37797" w:rsidP="00D3003E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pl-PL"/>
              </w:rPr>
              <w:t>II</w:t>
            </w:r>
            <w:r w:rsidR="001D3083" w:rsidRPr="009421C4">
              <w:rPr>
                <w:rFonts w:asciiTheme="majorHAnsi" w:hAnsiTheme="majorHAnsi" w:cs="Arial"/>
                <w:sz w:val="22"/>
                <w:szCs w:val="22"/>
                <w:lang w:eastAsia="pl-PL"/>
              </w:rPr>
              <w:t>. Potęgi i pierwiastki</w:t>
            </w:r>
          </w:p>
          <w:p w14:paraId="21CB8CBD" w14:textId="77777777" w:rsidR="001D3083" w:rsidRPr="009421C4" w:rsidRDefault="001D3083" w:rsidP="00BC1F81">
            <w:pPr>
              <w:pStyle w:val="Tytu"/>
              <w:numPr>
                <w:ilvl w:val="0"/>
                <w:numId w:val="26"/>
              </w:numPr>
              <w:spacing w:before="0" w:after="0"/>
              <w:ind w:hanging="11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Potęga o wykładniku naturalnym</w:t>
            </w:r>
          </w:p>
          <w:p w14:paraId="18E2F9E4" w14:textId="77777777" w:rsidR="001D3083" w:rsidRPr="009421C4" w:rsidRDefault="001D3083" w:rsidP="00BC1F81">
            <w:pPr>
              <w:pStyle w:val="Tytu"/>
              <w:numPr>
                <w:ilvl w:val="0"/>
                <w:numId w:val="26"/>
              </w:numPr>
              <w:spacing w:before="0" w:after="0"/>
              <w:ind w:hanging="11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Potęga o wykładniku całkowitym</w:t>
            </w:r>
          </w:p>
          <w:p w14:paraId="56996164" w14:textId="77777777" w:rsidR="001D3083" w:rsidRPr="009421C4" w:rsidRDefault="001D3083" w:rsidP="00BC1F81">
            <w:pPr>
              <w:pStyle w:val="Tytu"/>
              <w:numPr>
                <w:ilvl w:val="0"/>
                <w:numId w:val="26"/>
              </w:numPr>
              <w:spacing w:before="0" w:after="0"/>
              <w:ind w:hanging="11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Pierwiastek kwadratowy</w:t>
            </w:r>
          </w:p>
          <w:p w14:paraId="553A10B2" w14:textId="77777777" w:rsidR="001D3083" w:rsidRPr="009421C4" w:rsidRDefault="001D3083" w:rsidP="00BC1F81">
            <w:pPr>
              <w:pStyle w:val="Tytu"/>
              <w:numPr>
                <w:ilvl w:val="0"/>
                <w:numId w:val="26"/>
              </w:numPr>
              <w:spacing w:before="0" w:after="0"/>
              <w:ind w:hanging="11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Pierwiastki wyższych stopni </w:t>
            </w:r>
          </w:p>
          <w:p w14:paraId="2F9F4E90" w14:textId="0D318414" w:rsidR="001D3083" w:rsidRPr="009421C4" w:rsidRDefault="001D3083" w:rsidP="00BC1F81">
            <w:pPr>
              <w:pStyle w:val="Tytu"/>
              <w:numPr>
                <w:ilvl w:val="0"/>
                <w:numId w:val="26"/>
              </w:numPr>
              <w:spacing w:before="0" w:after="0"/>
              <w:ind w:hanging="11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lastRenderedPageBreak/>
              <w:t xml:space="preserve">Powtórzenie </w:t>
            </w:r>
            <w:r w:rsidR="00EC11B6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0D95B23F" w14:textId="77777777" w:rsidR="001D3083" w:rsidRPr="009421C4" w:rsidRDefault="001D3083" w:rsidP="00BC1F81">
            <w:pPr>
              <w:pStyle w:val="Tytu"/>
              <w:numPr>
                <w:ilvl w:val="0"/>
                <w:numId w:val="26"/>
              </w:numPr>
              <w:spacing w:before="0" w:after="0"/>
              <w:ind w:hanging="11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592" w:type="dxa"/>
          </w:tcPr>
          <w:p w14:paraId="42E3DCC0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lastRenderedPageBreak/>
              <w:t>7–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8 </w:t>
            </w:r>
          </w:p>
          <w:p w14:paraId="3A987EA1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73EA7E8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="00D3003E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–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2 </w:t>
            </w:r>
          </w:p>
          <w:p w14:paraId="09BC125A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F18BA79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2B67B24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lastRenderedPageBreak/>
              <w:t>1</w:t>
            </w:r>
          </w:p>
          <w:p w14:paraId="6D9EDCFB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1D3083" w:rsidRPr="009421C4" w14:paraId="4059EB0C" w14:textId="77777777" w:rsidTr="00F9708D">
        <w:trPr>
          <w:jc w:val="center"/>
        </w:trPr>
        <w:tc>
          <w:tcPr>
            <w:tcW w:w="6516" w:type="dxa"/>
          </w:tcPr>
          <w:p w14:paraId="7C6F5E18" w14:textId="7EB8F6E0" w:rsidR="001D3083" w:rsidRPr="009421C4" w:rsidRDefault="00B37797" w:rsidP="00D3003E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pl-PL"/>
              </w:rPr>
              <w:lastRenderedPageBreak/>
              <w:t>III</w:t>
            </w:r>
            <w:r w:rsidR="001D3083" w:rsidRPr="009421C4">
              <w:rPr>
                <w:rFonts w:asciiTheme="majorHAnsi" w:hAnsiTheme="majorHAnsi" w:cs="Arial"/>
                <w:sz w:val="22"/>
                <w:szCs w:val="22"/>
                <w:lang w:eastAsia="pl-PL"/>
              </w:rPr>
              <w:t>. Procenty i ich zastosowani</w:t>
            </w:r>
            <w:r w:rsidR="00123FAC">
              <w:rPr>
                <w:rFonts w:asciiTheme="majorHAnsi" w:hAnsiTheme="majorHAnsi" w:cs="Arial"/>
                <w:sz w:val="22"/>
                <w:szCs w:val="22"/>
                <w:lang w:eastAsia="pl-PL"/>
              </w:rPr>
              <w:t>e</w:t>
            </w:r>
          </w:p>
          <w:p w14:paraId="5779AB5E" w14:textId="77777777" w:rsidR="001D3083" w:rsidRPr="009421C4" w:rsidRDefault="001D3083" w:rsidP="00BC1F81">
            <w:pPr>
              <w:pStyle w:val="Tytu"/>
              <w:numPr>
                <w:ilvl w:val="0"/>
                <w:numId w:val="27"/>
              </w:numPr>
              <w:spacing w:before="0" w:after="0"/>
              <w:ind w:hanging="11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Co to jest procent?</w:t>
            </w:r>
          </w:p>
          <w:p w14:paraId="71B00E3C" w14:textId="77777777" w:rsidR="001D3083" w:rsidRPr="009421C4" w:rsidRDefault="001D3083" w:rsidP="00BC1F81">
            <w:pPr>
              <w:pStyle w:val="Tytu"/>
              <w:numPr>
                <w:ilvl w:val="0"/>
                <w:numId w:val="27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Faktura VAT </w:t>
            </w:r>
          </w:p>
          <w:p w14:paraId="0A1F12E1" w14:textId="77777777" w:rsidR="001D3083" w:rsidRPr="009421C4" w:rsidRDefault="001D3083" w:rsidP="00BC1F81">
            <w:pPr>
              <w:pStyle w:val="Tytu"/>
              <w:numPr>
                <w:ilvl w:val="0"/>
                <w:numId w:val="27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Lokaty</w:t>
            </w:r>
          </w:p>
          <w:p w14:paraId="6523F79C" w14:textId="77777777" w:rsidR="001D3083" w:rsidRPr="009421C4" w:rsidRDefault="001D3083" w:rsidP="00BC1F81">
            <w:pPr>
              <w:pStyle w:val="Tytu"/>
              <w:numPr>
                <w:ilvl w:val="0"/>
                <w:numId w:val="27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Kredyt bez tajemnic</w:t>
            </w:r>
          </w:p>
          <w:p w14:paraId="2FDF0C84" w14:textId="5E765290" w:rsidR="001D3083" w:rsidRPr="009421C4" w:rsidRDefault="001D3083" w:rsidP="00BC1F81">
            <w:pPr>
              <w:pStyle w:val="Tytu"/>
              <w:numPr>
                <w:ilvl w:val="0"/>
                <w:numId w:val="27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EC11B6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1AEFEC90" w14:textId="77777777" w:rsidR="001D3083" w:rsidRPr="009421C4" w:rsidRDefault="001D3083" w:rsidP="00BC1F81">
            <w:pPr>
              <w:pStyle w:val="Tytu"/>
              <w:numPr>
                <w:ilvl w:val="0"/>
                <w:numId w:val="27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592" w:type="dxa"/>
          </w:tcPr>
          <w:p w14:paraId="0153042B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7–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8 </w:t>
            </w:r>
          </w:p>
          <w:p w14:paraId="68D38D68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1–</w:t>
            </w:r>
            <w:r w:rsidR="001D3083"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2</w:t>
            </w:r>
          </w:p>
          <w:p w14:paraId="16E4B9EF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5FBDBB06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0CBCADAC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3D5F66D1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0FF836C5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 xml:space="preserve">2 </w:t>
            </w:r>
          </w:p>
        </w:tc>
      </w:tr>
      <w:tr w:rsidR="001D3083" w:rsidRPr="009421C4" w14:paraId="2AA34AC1" w14:textId="77777777" w:rsidTr="00F9708D">
        <w:trPr>
          <w:jc w:val="center"/>
        </w:trPr>
        <w:tc>
          <w:tcPr>
            <w:tcW w:w="6516" w:type="dxa"/>
          </w:tcPr>
          <w:p w14:paraId="549B1023" w14:textId="4CC92CFD" w:rsidR="001D3083" w:rsidRPr="009421C4" w:rsidRDefault="00B37797" w:rsidP="00D3003E">
            <w:pPr>
              <w:spacing w:after="0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IV</w:t>
            </w:r>
            <w:r w:rsidR="001D3083" w:rsidRPr="009421C4">
              <w:rPr>
                <w:rFonts w:asciiTheme="majorHAnsi" w:hAnsiTheme="majorHAnsi" w:cs="Arial"/>
                <w:b/>
                <w:bCs/>
              </w:rPr>
              <w:t>. Równania i nierówności</w:t>
            </w:r>
          </w:p>
          <w:p w14:paraId="5BC6F451" w14:textId="77777777" w:rsidR="001D3083" w:rsidRPr="009421C4" w:rsidRDefault="001D3083" w:rsidP="00BC1F81">
            <w:pPr>
              <w:pStyle w:val="Tytu"/>
              <w:numPr>
                <w:ilvl w:val="0"/>
                <w:numId w:val="11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Równania</w:t>
            </w:r>
          </w:p>
          <w:p w14:paraId="7A97ACF3" w14:textId="77777777" w:rsidR="001D3083" w:rsidRPr="009421C4" w:rsidRDefault="001D3083" w:rsidP="00BC1F81">
            <w:pPr>
              <w:pStyle w:val="Tytu"/>
              <w:numPr>
                <w:ilvl w:val="0"/>
                <w:numId w:val="11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Równania – zastosowani</w:t>
            </w:r>
            <w:r w:rsidR="00306CC5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e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 </w:t>
            </w:r>
          </w:p>
          <w:p w14:paraId="27D2EB34" w14:textId="77777777" w:rsidR="001D3083" w:rsidRPr="009421C4" w:rsidRDefault="001D3083" w:rsidP="00BC1F81">
            <w:pPr>
              <w:pStyle w:val="Tytu"/>
              <w:numPr>
                <w:ilvl w:val="0"/>
                <w:numId w:val="11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Oś liczbowa i przedziały liczbowe</w:t>
            </w:r>
          </w:p>
          <w:p w14:paraId="6195E65B" w14:textId="77777777" w:rsidR="001D3083" w:rsidRPr="009421C4" w:rsidRDefault="001D3083" w:rsidP="00BC1F81">
            <w:pPr>
              <w:pStyle w:val="Tytu"/>
              <w:numPr>
                <w:ilvl w:val="0"/>
                <w:numId w:val="11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Nierówności</w:t>
            </w:r>
          </w:p>
          <w:p w14:paraId="4EB3214D" w14:textId="77777777" w:rsidR="001D3083" w:rsidRPr="009421C4" w:rsidRDefault="001D3083" w:rsidP="00BC1F81">
            <w:pPr>
              <w:pStyle w:val="Tytu"/>
              <w:numPr>
                <w:ilvl w:val="0"/>
                <w:numId w:val="11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Nierówności – zastosowani</w:t>
            </w:r>
            <w:r w:rsidR="00306CC5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e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 </w:t>
            </w:r>
          </w:p>
          <w:p w14:paraId="4911648F" w14:textId="493600DD" w:rsidR="001D3083" w:rsidRPr="009421C4" w:rsidRDefault="001D3083" w:rsidP="00BC1F81">
            <w:pPr>
              <w:pStyle w:val="Tytu"/>
              <w:numPr>
                <w:ilvl w:val="0"/>
                <w:numId w:val="11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EC11B6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3B4B96C5" w14:textId="77777777" w:rsidR="001D3083" w:rsidRPr="009421C4" w:rsidRDefault="001D3083" w:rsidP="00BC1F81">
            <w:pPr>
              <w:pStyle w:val="Tytu"/>
              <w:numPr>
                <w:ilvl w:val="0"/>
                <w:numId w:val="11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592" w:type="dxa"/>
          </w:tcPr>
          <w:p w14:paraId="5DE3CEB8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8–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9 </w:t>
            </w:r>
          </w:p>
          <w:p w14:paraId="077E49CE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2E218F7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color w:val="FF000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6E466E5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color w:val="FF000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34C0449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1–</w:t>
            </w:r>
            <w:r w:rsidR="001D3083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2 </w:t>
            </w:r>
          </w:p>
          <w:p w14:paraId="164D14A0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61D0922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2F42103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1D3083" w:rsidRPr="009421C4" w14:paraId="0AC36FFA" w14:textId="77777777" w:rsidTr="00F9708D">
        <w:trPr>
          <w:jc w:val="center"/>
        </w:trPr>
        <w:tc>
          <w:tcPr>
            <w:tcW w:w="6516" w:type="dxa"/>
          </w:tcPr>
          <w:p w14:paraId="55779FB6" w14:textId="3B47D5E9" w:rsidR="001D3083" w:rsidRPr="009421C4" w:rsidRDefault="00B37797" w:rsidP="00D3003E">
            <w:pPr>
              <w:spacing w:after="0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V</w:t>
            </w:r>
            <w:r w:rsidR="001D3083" w:rsidRPr="009421C4">
              <w:rPr>
                <w:rFonts w:asciiTheme="majorHAnsi" w:hAnsiTheme="majorHAnsi" w:cs="Arial"/>
                <w:b/>
                <w:bCs/>
              </w:rPr>
              <w:t>. Układy równań liniowych</w:t>
            </w:r>
          </w:p>
          <w:p w14:paraId="6936DB89" w14:textId="77777777" w:rsidR="001D3083" w:rsidRPr="009421C4" w:rsidRDefault="001D3083" w:rsidP="00BC1F81">
            <w:pPr>
              <w:pStyle w:val="Tytu"/>
              <w:numPr>
                <w:ilvl w:val="0"/>
                <w:numId w:val="18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Co to jest układ równań?</w:t>
            </w:r>
          </w:p>
          <w:p w14:paraId="78910F7A" w14:textId="77777777" w:rsidR="001D3083" w:rsidRPr="009421C4" w:rsidRDefault="001D3083" w:rsidP="00BC1F81">
            <w:pPr>
              <w:pStyle w:val="Tytu"/>
              <w:numPr>
                <w:ilvl w:val="0"/>
                <w:numId w:val="18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Metoda podstawiania</w:t>
            </w:r>
          </w:p>
          <w:p w14:paraId="700BAD0F" w14:textId="77777777" w:rsidR="001D3083" w:rsidRPr="009421C4" w:rsidRDefault="001D3083" w:rsidP="00BC1F81">
            <w:pPr>
              <w:pStyle w:val="Tytu"/>
              <w:numPr>
                <w:ilvl w:val="0"/>
                <w:numId w:val="18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Metoda przeciwnych współczynników</w:t>
            </w:r>
          </w:p>
          <w:p w14:paraId="0AFB0E77" w14:textId="77777777" w:rsidR="001D3083" w:rsidRPr="009421C4" w:rsidRDefault="001D3083" w:rsidP="00BC1F81">
            <w:pPr>
              <w:pStyle w:val="Tytu"/>
              <w:numPr>
                <w:ilvl w:val="0"/>
                <w:numId w:val="18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Układy równań – zastosowani</w:t>
            </w:r>
            <w:r w:rsidR="00306CC5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e</w:t>
            </w:r>
          </w:p>
          <w:p w14:paraId="5C66A200" w14:textId="708AA866" w:rsidR="001D3083" w:rsidRPr="009421C4" w:rsidRDefault="001D3083" w:rsidP="00BC1F81">
            <w:pPr>
              <w:pStyle w:val="Tytu"/>
              <w:numPr>
                <w:ilvl w:val="0"/>
                <w:numId w:val="18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96241B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6861D1BC" w14:textId="77777777" w:rsidR="001D3083" w:rsidRPr="009421C4" w:rsidRDefault="001D3083" w:rsidP="00BC1F81">
            <w:pPr>
              <w:pStyle w:val="Tytu"/>
              <w:numPr>
                <w:ilvl w:val="0"/>
                <w:numId w:val="18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Praca klasowa i jej omówienie</w:t>
            </w:r>
          </w:p>
        </w:tc>
        <w:tc>
          <w:tcPr>
            <w:tcW w:w="1592" w:type="dxa"/>
          </w:tcPr>
          <w:p w14:paraId="0BB7FD2E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7–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9 </w:t>
            </w:r>
          </w:p>
          <w:p w14:paraId="2C78860F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26BBB7B4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1–</w:t>
            </w:r>
            <w:r w:rsidR="001D3083"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 xml:space="preserve">2 </w:t>
            </w:r>
          </w:p>
          <w:p w14:paraId="0A834E75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6A659EB7" w14:textId="77777777" w:rsidR="001D3083" w:rsidRPr="009421C4" w:rsidRDefault="00D3003E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1–</w:t>
            </w:r>
            <w:r w:rsidR="001D3083"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 xml:space="preserve">2 </w:t>
            </w:r>
          </w:p>
          <w:p w14:paraId="5786C5DE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6861CB5C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2</w:t>
            </w:r>
          </w:p>
        </w:tc>
      </w:tr>
      <w:tr w:rsidR="001D3083" w:rsidRPr="009421C4" w14:paraId="4A6A19A5" w14:textId="77777777" w:rsidTr="00F9708D">
        <w:trPr>
          <w:jc w:val="center"/>
        </w:trPr>
        <w:tc>
          <w:tcPr>
            <w:tcW w:w="6516" w:type="dxa"/>
          </w:tcPr>
          <w:p w14:paraId="06AB7E59" w14:textId="7C8DF4B0" w:rsidR="001D3083" w:rsidRPr="009421C4" w:rsidRDefault="00B37797" w:rsidP="00D3003E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VI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Funkcje</w:t>
            </w:r>
          </w:p>
          <w:p w14:paraId="7C1ADC78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Pojęcie funkcji i sposoby jej opisu </w:t>
            </w:r>
          </w:p>
          <w:p w14:paraId="2D88D404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Obliczanie wartości funkcji</w:t>
            </w:r>
          </w:p>
          <w:p w14:paraId="753A70FF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Układ współrzędnych</w:t>
            </w:r>
          </w:p>
          <w:p w14:paraId="5E0DD4C8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Wykres funkcji</w:t>
            </w:r>
          </w:p>
          <w:p w14:paraId="53A8D718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Miejsce zerowe </w:t>
            </w:r>
            <w:r w:rsidR="00BE31BF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f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unkcji </w:t>
            </w:r>
          </w:p>
          <w:p w14:paraId="0F5096C7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Monotoniczność funkcji</w:t>
            </w:r>
          </w:p>
          <w:p w14:paraId="21B508B7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Odczytywanie własności funkcji z wykresu</w:t>
            </w:r>
          </w:p>
          <w:p w14:paraId="391C25B4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Przesuwanie wykresu wzdłuż osi </w:t>
            </w:r>
            <w:r w:rsidRPr="009421C4">
              <w:rPr>
                <w:rFonts w:asciiTheme="majorHAnsi" w:hAnsiTheme="majorHAnsi" w:cs="Arial"/>
                <w:b w:val="0"/>
                <w:i/>
                <w:sz w:val="22"/>
                <w:szCs w:val="22"/>
                <w:lang w:eastAsia="pl-PL"/>
              </w:rPr>
              <w:t>OY</w:t>
            </w:r>
          </w:p>
          <w:p w14:paraId="07DF4056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Przesuwanie wykresu wzdłuż osi </w:t>
            </w:r>
            <w:r w:rsidRPr="009421C4">
              <w:rPr>
                <w:rFonts w:asciiTheme="majorHAnsi" w:hAnsiTheme="majorHAnsi" w:cs="Arial"/>
                <w:b w:val="0"/>
                <w:i/>
                <w:sz w:val="22"/>
                <w:szCs w:val="22"/>
                <w:lang w:eastAsia="pl-PL"/>
              </w:rPr>
              <w:t>OX</w:t>
            </w:r>
          </w:p>
          <w:p w14:paraId="02382BE3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Funkcje – zastosowani</w:t>
            </w:r>
            <w:r w:rsidR="00306CC5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e</w:t>
            </w:r>
          </w:p>
          <w:p w14:paraId="3FF85E35" w14:textId="54D063FF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spacing w:before="0" w:after="0"/>
              <w:ind w:hanging="119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96241B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364300AE" w14:textId="77777777" w:rsidR="001D3083" w:rsidRPr="009421C4" w:rsidRDefault="001D3083" w:rsidP="00BC1F81">
            <w:pPr>
              <w:pStyle w:val="Tytu"/>
              <w:numPr>
                <w:ilvl w:val="0"/>
                <w:numId w:val="12"/>
              </w:numPr>
              <w:tabs>
                <w:tab w:val="clear" w:pos="644"/>
                <w:tab w:val="num" w:pos="36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592" w:type="dxa"/>
          </w:tcPr>
          <w:p w14:paraId="437DF37E" w14:textId="5A3B9ABB" w:rsidR="001D3083" w:rsidRPr="009421C4" w:rsidRDefault="0096241B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13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14</w:t>
            </w:r>
          </w:p>
          <w:p w14:paraId="51F31246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7510D7AD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22EF64B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7EAB6B31" w14:textId="4A592211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="0096241B" w:rsidRPr="0096241B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–2</w:t>
            </w:r>
          </w:p>
          <w:p w14:paraId="113C2FBD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D001FBB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8CE1A02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5C886BC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8E5A320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CAFF1BE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792FA42" w14:textId="532054B5" w:rsidR="001D3083" w:rsidRPr="009421C4" w:rsidRDefault="001D3083" w:rsidP="0096241B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C977B83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1D3083" w:rsidRPr="009421C4" w14:paraId="570FF29C" w14:textId="77777777" w:rsidTr="00F9708D">
        <w:trPr>
          <w:jc w:val="center"/>
        </w:trPr>
        <w:tc>
          <w:tcPr>
            <w:tcW w:w="6516" w:type="dxa"/>
          </w:tcPr>
          <w:p w14:paraId="6366AC9A" w14:textId="4CEF75D1" w:rsidR="001D3083" w:rsidRPr="009421C4" w:rsidRDefault="00B37797" w:rsidP="00D3003E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VII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Funkcja liniowa</w:t>
            </w:r>
          </w:p>
          <w:p w14:paraId="74F86BBB" w14:textId="3B96B7D9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spacing w:before="0" w:after="0"/>
              <w:ind w:left="360" w:firstLine="180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Wykres funkcji liniowej</w:t>
            </w:r>
          </w:p>
          <w:p w14:paraId="7949D253" w14:textId="77777777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spacing w:before="0" w:after="0"/>
              <w:ind w:left="360" w:firstLine="180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Punkty przecięcia prostej z osiami </w:t>
            </w:r>
            <w:r w:rsidRPr="009421C4">
              <w:rPr>
                <w:rFonts w:asciiTheme="majorHAnsi" w:hAnsiTheme="majorHAnsi" w:cs="Arial"/>
                <w:b w:val="0"/>
                <w:i/>
                <w:sz w:val="22"/>
                <w:szCs w:val="22"/>
                <w:lang w:eastAsia="pl-PL"/>
              </w:rPr>
              <w:t>OX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 i </w:t>
            </w:r>
            <w:r w:rsidRPr="009421C4">
              <w:rPr>
                <w:rFonts w:asciiTheme="majorHAnsi" w:hAnsiTheme="majorHAnsi" w:cs="Arial"/>
                <w:b w:val="0"/>
                <w:i/>
                <w:sz w:val="22"/>
                <w:szCs w:val="22"/>
                <w:lang w:eastAsia="pl-PL"/>
              </w:rPr>
              <w:t>OY</w:t>
            </w:r>
          </w:p>
          <w:p w14:paraId="2016C1DA" w14:textId="77777777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spacing w:before="0" w:after="0"/>
              <w:ind w:left="360" w:firstLine="180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Monotoniczność funkcji liniowej</w:t>
            </w:r>
          </w:p>
          <w:p w14:paraId="241779E0" w14:textId="77777777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spacing w:before="0" w:after="0"/>
              <w:ind w:left="360" w:firstLine="180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Współczynnik kierunkowy prostej</w:t>
            </w:r>
          </w:p>
          <w:p w14:paraId="33AB4A43" w14:textId="77777777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tabs>
                <w:tab w:val="left" w:pos="71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Wyznaczanie wzoru funkcji liniowej</w:t>
            </w:r>
          </w:p>
          <w:p w14:paraId="4D4CB58B" w14:textId="77777777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tabs>
                <w:tab w:val="left" w:pos="71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Interpretacja geometryczna układów równań liniowych</w:t>
            </w:r>
          </w:p>
          <w:p w14:paraId="12DD8119" w14:textId="77777777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tabs>
                <w:tab w:val="left" w:pos="71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Co się liczy w firmie?</w:t>
            </w:r>
          </w:p>
          <w:p w14:paraId="56AE4943" w14:textId="54248752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tabs>
                <w:tab w:val="left" w:pos="71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96241B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773D7D7B" w14:textId="77777777" w:rsidR="001D3083" w:rsidRPr="009421C4" w:rsidRDefault="001D3083" w:rsidP="00BC1F81">
            <w:pPr>
              <w:pStyle w:val="Tytu"/>
              <w:numPr>
                <w:ilvl w:val="0"/>
                <w:numId w:val="16"/>
              </w:numPr>
              <w:tabs>
                <w:tab w:val="left" w:pos="710"/>
              </w:tabs>
              <w:spacing w:before="0" w:after="0"/>
              <w:ind w:hanging="104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lastRenderedPageBreak/>
              <w:t>Praca klasowa i jej omówienie</w:t>
            </w:r>
          </w:p>
        </w:tc>
        <w:tc>
          <w:tcPr>
            <w:tcW w:w="1592" w:type="dxa"/>
          </w:tcPr>
          <w:p w14:paraId="0D03D857" w14:textId="4DD96A8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lastRenderedPageBreak/>
              <w:t>10</w:t>
            </w:r>
            <w:r w:rsidR="0096241B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96241B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11</w:t>
            </w:r>
          </w:p>
          <w:p w14:paraId="678F306F" w14:textId="2017CA3D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="0096241B" w:rsidRPr="0096241B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–2</w:t>
            </w:r>
          </w:p>
          <w:p w14:paraId="7B420051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E131624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D454084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4C8CED6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6B3BB23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81F0DED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A65F944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5187A13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lastRenderedPageBreak/>
              <w:t>2</w:t>
            </w:r>
          </w:p>
        </w:tc>
      </w:tr>
      <w:tr w:rsidR="001D3083" w:rsidRPr="009421C4" w14:paraId="29CF20F0" w14:textId="77777777" w:rsidTr="00F9708D">
        <w:trPr>
          <w:jc w:val="center"/>
        </w:trPr>
        <w:tc>
          <w:tcPr>
            <w:tcW w:w="6516" w:type="dxa"/>
          </w:tcPr>
          <w:p w14:paraId="19DB1DFF" w14:textId="4BCA3377" w:rsidR="001D3083" w:rsidRPr="009421C4" w:rsidRDefault="00B37797" w:rsidP="00D3003E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lastRenderedPageBreak/>
              <w:t>VIII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Statystyka</w:t>
            </w:r>
          </w:p>
          <w:p w14:paraId="061A7284" w14:textId="77777777" w:rsidR="001D3083" w:rsidRPr="009421C4" w:rsidRDefault="001D3083" w:rsidP="00BC1F8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567" w:hanging="283"/>
              <w:jc w:val="left"/>
              <w:textboxTightWrap w:val="none"/>
              <w:rPr>
                <w:rFonts w:asciiTheme="majorHAnsi" w:hAnsiTheme="majorHAnsi" w:cs="Arial"/>
                <w:bCs/>
              </w:rPr>
            </w:pPr>
            <w:r w:rsidRPr="009421C4">
              <w:rPr>
                <w:rFonts w:asciiTheme="majorHAnsi" w:hAnsiTheme="majorHAnsi" w:cs="Arial"/>
                <w:bCs/>
              </w:rPr>
              <w:t>Średnia arytmetyczna</w:t>
            </w:r>
          </w:p>
          <w:p w14:paraId="3FA7F23E" w14:textId="77777777" w:rsidR="00306CC5" w:rsidRPr="009421C4" w:rsidRDefault="00306CC5" w:rsidP="00306CC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567" w:hanging="283"/>
              <w:jc w:val="left"/>
              <w:textboxTightWrap w:val="none"/>
              <w:rPr>
                <w:rFonts w:asciiTheme="majorHAnsi" w:hAnsiTheme="majorHAnsi" w:cs="Arial"/>
                <w:bCs/>
              </w:rPr>
            </w:pPr>
            <w:r w:rsidRPr="009421C4">
              <w:rPr>
                <w:rFonts w:asciiTheme="majorHAnsi" w:hAnsiTheme="majorHAnsi" w:cs="Arial"/>
                <w:bCs/>
              </w:rPr>
              <w:t>Średnia ważona</w:t>
            </w:r>
          </w:p>
          <w:p w14:paraId="29050885" w14:textId="77777777" w:rsidR="004C6CE6" w:rsidRPr="009421C4" w:rsidRDefault="004C6CE6" w:rsidP="00306CC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567" w:hanging="283"/>
              <w:jc w:val="left"/>
              <w:textboxTightWrap w:val="none"/>
              <w:rPr>
                <w:rFonts w:asciiTheme="majorHAnsi" w:hAnsiTheme="majorHAnsi" w:cs="Arial"/>
                <w:bCs/>
              </w:rPr>
            </w:pPr>
            <w:r w:rsidRPr="009421C4">
              <w:rPr>
                <w:rFonts w:asciiTheme="majorHAnsi" w:hAnsiTheme="majorHAnsi" w:cs="Arial"/>
                <w:bCs/>
              </w:rPr>
              <w:t>Mediana i dominanta</w:t>
            </w:r>
          </w:p>
          <w:p w14:paraId="3556396C" w14:textId="4B8EACB2" w:rsidR="001D3083" w:rsidRPr="009421C4" w:rsidRDefault="001D3083" w:rsidP="00BC1F8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567" w:hanging="283"/>
              <w:jc w:val="left"/>
              <w:textboxTightWrap w:val="none"/>
              <w:rPr>
                <w:rFonts w:asciiTheme="majorHAnsi" w:hAnsiTheme="majorHAnsi" w:cs="Arial"/>
                <w:bCs/>
              </w:rPr>
            </w:pPr>
            <w:r w:rsidRPr="009421C4">
              <w:rPr>
                <w:rFonts w:asciiTheme="majorHAnsi" w:hAnsiTheme="majorHAnsi" w:cs="Arial"/>
                <w:bCs/>
              </w:rPr>
              <w:t xml:space="preserve">Powtórzenie </w:t>
            </w:r>
            <w:r w:rsidR="0096241B">
              <w:rPr>
                <w:rFonts w:asciiTheme="majorHAnsi" w:hAnsiTheme="majorHAnsi" w:cs="Arial"/>
                <w:bCs/>
              </w:rPr>
              <w:t>rozdziału</w:t>
            </w:r>
          </w:p>
          <w:p w14:paraId="47E5BB9A" w14:textId="77777777" w:rsidR="001D3083" w:rsidRPr="009421C4" w:rsidRDefault="001D3083" w:rsidP="00BC1F81">
            <w:pPr>
              <w:pStyle w:val="Tytu"/>
              <w:numPr>
                <w:ilvl w:val="0"/>
                <w:numId w:val="13"/>
              </w:numPr>
              <w:spacing w:before="0" w:after="0"/>
              <w:ind w:left="567" w:hanging="283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592" w:type="dxa"/>
          </w:tcPr>
          <w:p w14:paraId="535AD4D7" w14:textId="70CE9CC7" w:rsidR="001D3083" w:rsidRPr="009421C4" w:rsidRDefault="0096241B" w:rsidP="00D3003E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6</w:t>
            </w:r>
          </w:p>
          <w:p w14:paraId="5EA42A66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5AFB7347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535E40AE" w14:textId="10F1E470" w:rsidR="001D3083" w:rsidRPr="009421C4" w:rsidRDefault="001D3083" w:rsidP="0096241B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61E44314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0CEE3760" w14:textId="77777777" w:rsidR="001D3083" w:rsidRPr="009421C4" w:rsidRDefault="001D3083" w:rsidP="00D3003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2</w:t>
            </w:r>
          </w:p>
        </w:tc>
      </w:tr>
      <w:tr w:rsidR="001D3083" w:rsidRPr="009421C4" w14:paraId="1FF60C89" w14:textId="77777777" w:rsidTr="00F9708D">
        <w:trPr>
          <w:jc w:val="center"/>
        </w:trPr>
        <w:tc>
          <w:tcPr>
            <w:tcW w:w="6516" w:type="dxa"/>
          </w:tcPr>
          <w:p w14:paraId="0A2F6079" w14:textId="77777777" w:rsidR="001D3083" w:rsidRPr="009421C4" w:rsidRDefault="001D3083" w:rsidP="00E26E71">
            <w:pPr>
              <w:pStyle w:val="Tytu"/>
              <w:spacing w:before="6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592" w:type="dxa"/>
          </w:tcPr>
          <w:p w14:paraId="5694A7CB" w14:textId="4F839A7D" w:rsidR="001D3083" w:rsidRPr="009421C4" w:rsidRDefault="004C6CE6" w:rsidP="00E26E71">
            <w:pPr>
              <w:pStyle w:val="Tytu"/>
              <w:spacing w:before="6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6</w:t>
            </w:r>
            <w:r w:rsidR="0083457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7</w:t>
            </w:r>
            <w:r w:rsidR="00D3003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74 </w:t>
            </w:r>
          </w:p>
        </w:tc>
      </w:tr>
    </w:tbl>
    <w:p w14:paraId="4B38B0E3" w14:textId="63A51538" w:rsidR="00DA31AF" w:rsidRPr="00DA31AF" w:rsidRDefault="00DA31AF" w:rsidP="00F9708D">
      <w:pPr>
        <w:pStyle w:val="Akapitzlist1"/>
        <w:spacing w:before="120" w:line="276" w:lineRule="auto"/>
        <w:ind w:left="0"/>
        <w:rPr>
          <w:rFonts w:ascii="Cambria" w:eastAsia="Calibri" w:hAnsi="Cambria"/>
          <w:w w:val="109"/>
          <w:sz w:val="22"/>
        </w:rPr>
      </w:pPr>
      <w:r w:rsidRPr="00DA31AF">
        <w:rPr>
          <w:rFonts w:ascii="Cambria" w:eastAsia="Calibri" w:hAnsi="Cambria"/>
          <w:w w:val="109"/>
          <w:sz w:val="22"/>
        </w:rPr>
        <w:t xml:space="preserve">Proponowany rozkład materiału nie zawiera dwóch tematów lekcji, które znajdują się </w:t>
      </w:r>
      <w:r>
        <w:rPr>
          <w:rFonts w:ascii="Cambria" w:eastAsia="Calibri" w:hAnsi="Cambria"/>
          <w:w w:val="109"/>
          <w:sz w:val="22"/>
        </w:rPr>
        <w:br/>
      </w:r>
      <w:r w:rsidRPr="00DA31AF">
        <w:rPr>
          <w:rFonts w:ascii="Cambria" w:eastAsia="Calibri" w:hAnsi="Cambria"/>
          <w:w w:val="109"/>
          <w:sz w:val="22"/>
        </w:rPr>
        <w:t>w podręczniku „To się liczy!” do kl. 1:</w:t>
      </w:r>
    </w:p>
    <w:p w14:paraId="58E6CFF3" w14:textId="77777777" w:rsidR="00DA31AF" w:rsidRPr="00DA31AF" w:rsidRDefault="00DA31AF" w:rsidP="00DA31AF">
      <w:pPr>
        <w:pStyle w:val="Akapitzlist1"/>
        <w:spacing w:line="276" w:lineRule="auto"/>
        <w:ind w:left="0"/>
        <w:rPr>
          <w:rFonts w:ascii="Cambria" w:eastAsia="Calibri" w:hAnsi="Cambria"/>
          <w:w w:val="109"/>
          <w:sz w:val="22"/>
        </w:rPr>
      </w:pPr>
      <w:r w:rsidRPr="00DA31AF">
        <w:rPr>
          <w:rFonts w:ascii="Cambria" w:eastAsia="Calibri" w:hAnsi="Cambria"/>
          <w:w w:val="109"/>
          <w:sz w:val="22"/>
        </w:rPr>
        <w:t xml:space="preserve">- </w:t>
      </w:r>
      <w:r w:rsidRPr="009134AA">
        <w:rPr>
          <w:rFonts w:ascii="Cambria" w:eastAsia="Calibri" w:hAnsi="Cambria"/>
          <w:i/>
          <w:w w:val="109"/>
          <w:sz w:val="22"/>
        </w:rPr>
        <w:t xml:space="preserve">Symetria wykresu względem osi OX lub OY </w:t>
      </w:r>
      <w:r w:rsidRPr="00DA31AF">
        <w:rPr>
          <w:rFonts w:ascii="Cambria" w:eastAsia="Calibri" w:hAnsi="Cambria"/>
          <w:w w:val="109"/>
          <w:sz w:val="22"/>
        </w:rPr>
        <w:t xml:space="preserve">(z rozdziału VI. </w:t>
      </w:r>
      <w:r w:rsidRPr="009134AA">
        <w:rPr>
          <w:rFonts w:ascii="Cambria" w:eastAsia="Calibri" w:hAnsi="Cambria"/>
          <w:i/>
          <w:w w:val="109"/>
          <w:sz w:val="22"/>
        </w:rPr>
        <w:t>Funkcje</w:t>
      </w:r>
      <w:r w:rsidRPr="00DA31AF">
        <w:rPr>
          <w:rFonts w:ascii="Cambria" w:eastAsia="Calibri" w:hAnsi="Cambria"/>
          <w:w w:val="109"/>
          <w:sz w:val="22"/>
        </w:rPr>
        <w:t>),</w:t>
      </w:r>
    </w:p>
    <w:p w14:paraId="29C4952A" w14:textId="77777777" w:rsidR="00DA31AF" w:rsidRPr="00DA31AF" w:rsidRDefault="00DA31AF" w:rsidP="00DA31AF">
      <w:pPr>
        <w:pStyle w:val="Akapitzlist1"/>
        <w:spacing w:line="276" w:lineRule="auto"/>
        <w:ind w:left="0"/>
        <w:rPr>
          <w:rFonts w:ascii="Cambria" w:eastAsia="Calibri" w:hAnsi="Cambria"/>
          <w:w w:val="109"/>
          <w:sz w:val="22"/>
        </w:rPr>
      </w:pPr>
      <w:r w:rsidRPr="00DA31AF">
        <w:rPr>
          <w:rFonts w:ascii="Cambria" w:eastAsia="Calibri" w:hAnsi="Cambria"/>
          <w:w w:val="109"/>
          <w:sz w:val="22"/>
        </w:rPr>
        <w:t xml:space="preserve">- </w:t>
      </w:r>
      <w:r w:rsidRPr="009134AA">
        <w:rPr>
          <w:rFonts w:ascii="Cambria" w:eastAsia="Calibri" w:hAnsi="Cambria"/>
          <w:i/>
          <w:w w:val="109"/>
          <w:sz w:val="22"/>
        </w:rPr>
        <w:t xml:space="preserve">Krótko o </w:t>
      </w:r>
      <w:proofErr w:type="spellStart"/>
      <w:r w:rsidRPr="009134AA">
        <w:rPr>
          <w:rFonts w:ascii="Cambria" w:eastAsia="Calibri" w:hAnsi="Cambria"/>
          <w:i/>
          <w:w w:val="109"/>
          <w:sz w:val="22"/>
        </w:rPr>
        <w:t>centylu</w:t>
      </w:r>
      <w:proofErr w:type="spellEnd"/>
      <w:r w:rsidRPr="009134AA">
        <w:rPr>
          <w:rFonts w:ascii="Cambria" w:eastAsia="Calibri" w:hAnsi="Cambria"/>
          <w:i/>
          <w:w w:val="109"/>
          <w:sz w:val="22"/>
        </w:rPr>
        <w:t xml:space="preserve"> </w:t>
      </w:r>
      <w:r w:rsidRPr="00DA31AF">
        <w:rPr>
          <w:rFonts w:ascii="Cambria" w:eastAsia="Calibri" w:hAnsi="Cambria"/>
          <w:w w:val="109"/>
          <w:sz w:val="22"/>
        </w:rPr>
        <w:t xml:space="preserve">(z rozdziału VIII. </w:t>
      </w:r>
      <w:r w:rsidRPr="009134AA">
        <w:rPr>
          <w:rFonts w:ascii="Cambria" w:eastAsia="Calibri" w:hAnsi="Cambria"/>
          <w:i/>
          <w:w w:val="109"/>
          <w:sz w:val="22"/>
        </w:rPr>
        <w:t>Statystyka</w:t>
      </w:r>
      <w:r w:rsidRPr="00DA31AF">
        <w:rPr>
          <w:rFonts w:ascii="Cambria" w:eastAsia="Calibri" w:hAnsi="Cambria"/>
          <w:w w:val="109"/>
          <w:sz w:val="22"/>
        </w:rPr>
        <w:t>).</w:t>
      </w:r>
    </w:p>
    <w:p w14:paraId="6456A0A5" w14:textId="14553769" w:rsidR="00DA31AF" w:rsidRPr="00DA31AF" w:rsidRDefault="00DA31AF" w:rsidP="00DA31AF">
      <w:pPr>
        <w:pStyle w:val="Akapitzlist1"/>
        <w:spacing w:line="276" w:lineRule="auto"/>
        <w:ind w:left="0"/>
        <w:rPr>
          <w:rFonts w:ascii="Cambria" w:eastAsia="Calibri" w:hAnsi="Cambria"/>
          <w:bCs/>
          <w:w w:val="109"/>
          <w:sz w:val="22"/>
        </w:rPr>
      </w:pPr>
      <w:r w:rsidRPr="00DA31AF">
        <w:rPr>
          <w:rFonts w:ascii="Cambria" w:eastAsia="Calibri" w:hAnsi="Cambria"/>
          <w:w w:val="109"/>
          <w:sz w:val="22"/>
        </w:rPr>
        <w:t xml:space="preserve">Po wprowadzeniu nowej podstawy  programowej kształcenia ogólnego dla branżowej szkoły I stopnia </w:t>
      </w:r>
      <w:r w:rsidR="009134AA">
        <w:rPr>
          <w:rFonts w:ascii="Cambria" w:eastAsia="Calibri" w:hAnsi="Cambria"/>
          <w:w w:val="109"/>
          <w:sz w:val="22"/>
        </w:rPr>
        <w:t>z</w:t>
      </w:r>
      <w:r w:rsidRPr="00DA31AF">
        <w:rPr>
          <w:rFonts w:ascii="Cambria" w:eastAsia="Calibri" w:hAnsi="Cambria"/>
          <w:w w:val="109"/>
          <w:sz w:val="22"/>
        </w:rPr>
        <w:t xml:space="preserve"> dni</w:t>
      </w:r>
      <w:r w:rsidR="009134AA">
        <w:rPr>
          <w:rFonts w:ascii="Cambria" w:eastAsia="Calibri" w:hAnsi="Cambria"/>
          <w:w w:val="109"/>
          <w:sz w:val="22"/>
        </w:rPr>
        <w:t>a</w:t>
      </w:r>
      <w:r w:rsidRPr="00DA31AF">
        <w:rPr>
          <w:rFonts w:ascii="Cambria" w:eastAsia="Calibri" w:hAnsi="Cambria"/>
          <w:w w:val="109"/>
          <w:sz w:val="22"/>
        </w:rPr>
        <w:t xml:space="preserve"> 28 czerwca 2024 r. (Dz.U. z 5.07.2024 r., poz. 996) tematy te stały się nieobowiązkowe. Decyzja o ich realizacji należy do nauczyciela.</w:t>
      </w:r>
      <w:r w:rsidR="00F9708D">
        <w:rPr>
          <w:rFonts w:ascii="Cambria" w:eastAsia="Calibri" w:hAnsi="Cambria"/>
          <w:w w:val="109"/>
          <w:sz w:val="22"/>
        </w:rPr>
        <w:br/>
      </w:r>
    </w:p>
    <w:p w14:paraId="3D4BABED" w14:textId="5EB51795" w:rsidR="00055596" w:rsidRPr="009421C4" w:rsidRDefault="00833C5E" w:rsidP="00DA31AF">
      <w:pPr>
        <w:pStyle w:val="Tytu"/>
        <w:tabs>
          <w:tab w:val="left" w:pos="8647"/>
        </w:tabs>
        <w:spacing w:after="120"/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</w:pPr>
      <w:r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Proponowany </w:t>
      </w:r>
      <w:r w:rsidR="00BE31BF"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rozkład materiału </w:t>
      </w:r>
      <w:r w:rsidR="00E26E71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w </w:t>
      </w:r>
      <w:r w:rsidR="00BE31BF"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kl. II </w:t>
      </w:r>
    </w:p>
    <w:tbl>
      <w:tblPr>
        <w:tblpPr w:leftFromText="141" w:rightFromText="141" w:vertAnchor="text" w:horzAnchor="margin" w:tblpXSpec="center" w:tblpY="156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22"/>
      </w:tblGrid>
      <w:tr w:rsidR="00833C5E" w:rsidRPr="009421C4" w14:paraId="4203DFCB" w14:textId="77777777" w:rsidTr="00F9708D">
        <w:tc>
          <w:tcPr>
            <w:tcW w:w="6658" w:type="dxa"/>
            <w:vAlign w:val="center"/>
          </w:tcPr>
          <w:p w14:paraId="1B0F79DE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Temat</w:t>
            </w:r>
          </w:p>
        </w:tc>
        <w:tc>
          <w:tcPr>
            <w:tcW w:w="1422" w:type="dxa"/>
          </w:tcPr>
          <w:p w14:paraId="148CDBB9" w14:textId="77777777" w:rsidR="00F9708D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Liczba</w:t>
            </w:r>
          </w:p>
          <w:p w14:paraId="3BC2FA2A" w14:textId="43B1BC2D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 godzin</w:t>
            </w:r>
          </w:p>
        </w:tc>
      </w:tr>
      <w:tr w:rsidR="00833C5E" w:rsidRPr="009421C4" w14:paraId="0A8B29BF" w14:textId="77777777" w:rsidTr="00F9708D">
        <w:trPr>
          <w:trHeight w:val="2637"/>
        </w:trPr>
        <w:tc>
          <w:tcPr>
            <w:tcW w:w="6658" w:type="dxa"/>
          </w:tcPr>
          <w:p w14:paraId="29AD53FA" w14:textId="59224783" w:rsidR="00833C5E" w:rsidRPr="009421C4" w:rsidRDefault="00B37797" w:rsidP="00833C5E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I</w:t>
            </w:r>
            <w:r w:rsidR="00833C5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Wyrażenia algebraiczne</w:t>
            </w:r>
          </w:p>
          <w:p w14:paraId="797B6081" w14:textId="77777777" w:rsidR="00833C5E" w:rsidRPr="009421C4" w:rsidRDefault="00833C5E" w:rsidP="00BC1F81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Wyrażenia algebraiczne</w:t>
            </w:r>
          </w:p>
          <w:p w14:paraId="309B6BB7" w14:textId="77777777" w:rsidR="00834574" w:rsidRPr="009421C4" w:rsidRDefault="00834574" w:rsidP="00834574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Redukcja wyrazów podobnych</w:t>
            </w:r>
          </w:p>
          <w:p w14:paraId="0D322808" w14:textId="05127C13" w:rsidR="00833C5E" w:rsidRPr="009421C4" w:rsidRDefault="00833C5E" w:rsidP="00BC1F81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Dodawanie i odejmowanie </w:t>
            </w:r>
            <w:r w:rsidR="00123FAC">
              <w:rPr>
                <w:rFonts w:asciiTheme="majorHAnsi" w:hAnsiTheme="majorHAnsi" w:cs="Arial"/>
                <w:b w:val="0"/>
                <w:sz w:val="22"/>
                <w:szCs w:val="22"/>
              </w:rPr>
              <w:t>sum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algebraicznych</w:t>
            </w:r>
          </w:p>
          <w:p w14:paraId="3C43AB1E" w14:textId="3FD3936A" w:rsidR="00833C5E" w:rsidRPr="009421C4" w:rsidRDefault="00833C5E" w:rsidP="00BC1F81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Mnożenie </w:t>
            </w:r>
            <w:r w:rsidR="00123FAC">
              <w:rPr>
                <w:rFonts w:asciiTheme="majorHAnsi" w:hAnsiTheme="majorHAnsi" w:cs="Arial"/>
                <w:b w:val="0"/>
                <w:sz w:val="22"/>
                <w:szCs w:val="22"/>
              </w:rPr>
              <w:t>sum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algebraicznych</w:t>
            </w:r>
          </w:p>
          <w:p w14:paraId="0B08738C" w14:textId="41DB5232" w:rsidR="00833C5E" w:rsidRPr="009421C4" w:rsidRDefault="00833C5E" w:rsidP="00BC1F81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Wyłączanie wspólnego czynnika p</w:t>
            </w:r>
            <w:r w:rsidR="00834574">
              <w:rPr>
                <w:rFonts w:asciiTheme="majorHAnsi" w:hAnsiTheme="majorHAnsi" w:cs="Arial"/>
                <w:b w:val="0"/>
                <w:sz w:val="22"/>
                <w:szCs w:val="22"/>
              </w:rPr>
              <w:t>rzed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nawias</w:t>
            </w:r>
          </w:p>
          <w:p w14:paraId="463E2686" w14:textId="564D9D79" w:rsidR="00834574" w:rsidRPr="00834574" w:rsidRDefault="00833C5E" w:rsidP="00834574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Wzory skróconego mnożenia</w:t>
            </w:r>
          </w:p>
          <w:p w14:paraId="335E4270" w14:textId="77777777" w:rsidR="00834574" w:rsidRDefault="00834574" w:rsidP="00BC1F81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Podatki się liczy!</w:t>
            </w:r>
          </w:p>
          <w:p w14:paraId="277CEF65" w14:textId="51A4106C" w:rsidR="00833C5E" w:rsidRPr="009421C4" w:rsidRDefault="00833C5E" w:rsidP="00BC1F81">
            <w:pPr>
              <w:pStyle w:val="Tytu"/>
              <w:numPr>
                <w:ilvl w:val="0"/>
                <w:numId w:val="1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Powtórzenie </w:t>
            </w:r>
            <w:r w:rsidR="00834574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rozdziału</w:t>
            </w:r>
          </w:p>
          <w:p w14:paraId="7EF8AEEF" w14:textId="77777777" w:rsidR="00833C5E" w:rsidRPr="009421C4" w:rsidRDefault="00833C5E" w:rsidP="000C7132">
            <w:pPr>
              <w:pStyle w:val="Akapitzlist"/>
              <w:numPr>
                <w:ilvl w:val="0"/>
                <w:numId w:val="15"/>
              </w:numPr>
              <w:spacing w:after="0"/>
              <w:ind w:hanging="81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</w:rPr>
              <w:t>Praca</w:t>
            </w:r>
            <w:r w:rsidRPr="009421C4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9421C4">
              <w:rPr>
                <w:rFonts w:asciiTheme="majorHAnsi" w:hAnsiTheme="majorHAnsi" w:cs="Arial"/>
                <w:bCs/>
              </w:rPr>
              <w:t>klasowa i jej omówienie</w:t>
            </w:r>
          </w:p>
        </w:tc>
        <w:tc>
          <w:tcPr>
            <w:tcW w:w="1422" w:type="dxa"/>
          </w:tcPr>
          <w:p w14:paraId="255BFE56" w14:textId="7B1E6362" w:rsidR="00833C5E" w:rsidRPr="009421C4" w:rsidRDefault="00833C5E" w:rsidP="000C7132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sz w:val="22"/>
                <w:szCs w:val="22"/>
                <w:lang w:eastAsia="pl-PL"/>
              </w:rPr>
              <w:t>10</w:t>
            </w:r>
            <w:r w:rsidR="00834574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83457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11</w:t>
            </w:r>
          </w:p>
          <w:p w14:paraId="5538F84A" w14:textId="77777777" w:rsidR="00833C5E" w:rsidRPr="009421C4" w:rsidRDefault="00833C5E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59A20ED" w14:textId="77777777" w:rsidR="00833C5E" w:rsidRPr="009421C4" w:rsidRDefault="00833C5E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4EDE91C" w14:textId="77777777" w:rsidR="00833C5E" w:rsidRPr="009421C4" w:rsidRDefault="00833C5E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61495D0" w14:textId="77777777" w:rsidR="00833C5E" w:rsidRPr="009421C4" w:rsidRDefault="00833C5E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EC420B5" w14:textId="77777777" w:rsidR="00833C5E" w:rsidRPr="009421C4" w:rsidRDefault="00833C5E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52798EB" w14:textId="47B4FDA4" w:rsidR="00833C5E" w:rsidRPr="009421C4" w:rsidRDefault="00834574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833C5E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  <w:p w14:paraId="6B224F0D" w14:textId="1E16DB79" w:rsidR="00833C5E" w:rsidRDefault="00833C5E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E3FA434" w14:textId="6B7A4A01" w:rsidR="00833C5E" w:rsidRPr="00834574" w:rsidRDefault="00834574" w:rsidP="000C7132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>
              <w:rPr>
                <w:lang w:eastAsia="pl-PL"/>
              </w:rPr>
              <w:br/>
            </w:r>
            <w:r w:rsidR="00833C5E" w:rsidRPr="00834574">
              <w:rPr>
                <w:rFonts w:asciiTheme="majorHAnsi" w:hAnsiTheme="majorHAnsi" w:cs="Arial"/>
                <w:lang w:eastAsia="pl-PL"/>
              </w:rPr>
              <w:t>2</w:t>
            </w:r>
          </w:p>
        </w:tc>
      </w:tr>
      <w:tr w:rsidR="00833C5E" w:rsidRPr="009421C4" w14:paraId="0EAFC144" w14:textId="77777777" w:rsidTr="00F9708D">
        <w:tc>
          <w:tcPr>
            <w:tcW w:w="6658" w:type="dxa"/>
          </w:tcPr>
          <w:p w14:paraId="17CD4979" w14:textId="79F43343" w:rsidR="00833C5E" w:rsidRPr="009421C4" w:rsidRDefault="00B37797" w:rsidP="00833C5E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II</w:t>
            </w:r>
            <w:r w:rsidR="00833C5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Wykres funkcji kwadratowej</w:t>
            </w:r>
          </w:p>
          <w:p w14:paraId="39886C91" w14:textId="5BE2E303" w:rsidR="00035F9C" w:rsidRPr="009421C4" w:rsidRDefault="00833C5E" w:rsidP="00BC1F81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Wy</w:t>
            </w:r>
            <w:r w:rsidR="00035F9C"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kres funkcji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 w:val="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=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</m:oMath>
            <w:r w:rsidR="00035F9C" w:rsidRPr="0083457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</w:p>
          <w:p w14:paraId="41B9C6B3" w14:textId="006F1515" w:rsidR="00833C5E" w:rsidRPr="00834574" w:rsidRDefault="00834574" w:rsidP="00834574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Przesuwanie wykresu funkcji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 w:val="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=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</m:oMath>
            <w:r w:rsidRPr="0083457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wzdłuż osi </w:t>
            </w:r>
            <w:r w:rsidRPr="00834574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OX</w:t>
            </w:r>
            <w:r w:rsidRPr="0083457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i </w:t>
            </w:r>
            <w:r w:rsidRPr="00834574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OY</w:t>
            </w:r>
            <w:r w:rsidRPr="0083457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</w:p>
          <w:p w14:paraId="015D567D" w14:textId="77777777" w:rsidR="00834574" w:rsidRPr="009421C4" w:rsidRDefault="00834574" w:rsidP="00834574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Postać kanoniczna funkcji kwadratowej </w:t>
            </w:r>
          </w:p>
          <w:p w14:paraId="0F089A92" w14:textId="77777777" w:rsidR="00833C5E" w:rsidRPr="009421C4" w:rsidRDefault="00833C5E" w:rsidP="00BC1F81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Postać ogólna funkcji kwadratowej</w:t>
            </w:r>
          </w:p>
          <w:p w14:paraId="2674639E" w14:textId="77777777" w:rsidR="00833C5E" w:rsidRPr="009421C4" w:rsidRDefault="00833C5E" w:rsidP="00BC1F81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Wartość najmniejsza i największa funkcji kwadratowej</w:t>
            </w:r>
          </w:p>
          <w:p w14:paraId="5769C14B" w14:textId="77777777" w:rsidR="00834574" w:rsidRDefault="00834574" w:rsidP="00BC1F81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To jest zysk!</w:t>
            </w:r>
          </w:p>
          <w:p w14:paraId="5A1E7120" w14:textId="293D0666" w:rsidR="00833C5E" w:rsidRPr="009421C4" w:rsidRDefault="00833C5E" w:rsidP="00BC1F81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Powtórzenie </w:t>
            </w:r>
            <w:r w:rsidR="00834574">
              <w:rPr>
                <w:rFonts w:asciiTheme="majorHAnsi" w:hAnsiTheme="majorHAnsi" w:cs="Arial"/>
                <w:b w:val="0"/>
                <w:sz w:val="22"/>
                <w:szCs w:val="22"/>
              </w:rPr>
              <w:t>rozdziału</w:t>
            </w:r>
          </w:p>
          <w:p w14:paraId="5CE6B276" w14:textId="77777777" w:rsidR="00833C5E" w:rsidRPr="009421C4" w:rsidRDefault="00833C5E" w:rsidP="00BC1F81">
            <w:pPr>
              <w:pStyle w:val="Tytu"/>
              <w:numPr>
                <w:ilvl w:val="0"/>
                <w:numId w:val="28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Praca klasowa i jej omówienie</w:t>
            </w:r>
          </w:p>
        </w:tc>
        <w:tc>
          <w:tcPr>
            <w:tcW w:w="1422" w:type="dxa"/>
          </w:tcPr>
          <w:p w14:paraId="1C093954" w14:textId="455AF912" w:rsidR="00834574" w:rsidRPr="009421C4" w:rsidRDefault="00834574" w:rsidP="00834574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pl-PL"/>
              </w:rPr>
              <w:t>9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11</w:t>
            </w:r>
          </w:p>
          <w:p w14:paraId="1281874F" w14:textId="77777777" w:rsidR="00833C5E" w:rsidRPr="009421C4" w:rsidRDefault="00833C5E" w:rsidP="00833C5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E30AFED" w14:textId="5632C360" w:rsidR="00833C5E" w:rsidRPr="009421C4" w:rsidRDefault="00833C5E" w:rsidP="00833C5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="00834574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83457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  <w:p w14:paraId="7CD9E2D9" w14:textId="77777777" w:rsidR="00833C5E" w:rsidRPr="009421C4" w:rsidRDefault="00833C5E" w:rsidP="00833C5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DE0912C" w14:textId="2C905689" w:rsidR="00833C5E" w:rsidRPr="009421C4" w:rsidRDefault="00834574" w:rsidP="00833C5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B2E2604" w14:textId="1C039D7B" w:rsidR="00833C5E" w:rsidRPr="009421C4" w:rsidRDefault="00834574" w:rsidP="00833C5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833C5E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  <w:p w14:paraId="747549E8" w14:textId="77777777" w:rsidR="00833C5E" w:rsidRPr="009421C4" w:rsidRDefault="00833C5E" w:rsidP="00833C5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E7F54F9" w14:textId="77777777" w:rsidR="00834574" w:rsidRDefault="00834574" w:rsidP="00833C5E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2A13D0B" w14:textId="0558E615" w:rsidR="00833C5E" w:rsidRPr="009421C4" w:rsidRDefault="00833C5E" w:rsidP="00833C5E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833C5E" w:rsidRPr="009421C4" w14:paraId="29FCFB1C" w14:textId="77777777" w:rsidTr="00F9708D">
        <w:tc>
          <w:tcPr>
            <w:tcW w:w="6658" w:type="dxa"/>
          </w:tcPr>
          <w:p w14:paraId="07960142" w14:textId="73B891EC" w:rsidR="00833C5E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III</w:t>
            </w:r>
            <w:r w:rsidR="00833C5E" w:rsidRPr="009421C4">
              <w:rPr>
                <w:rFonts w:asciiTheme="majorHAnsi" w:hAnsiTheme="majorHAnsi" w:cs="Arial"/>
                <w:sz w:val="22"/>
                <w:szCs w:val="22"/>
              </w:rPr>
              <w:t>. Równania i nierówności kwadratowe</w:t>
            </w:r>
          </w:p>
          <w:p w14:paraId="20BAF341" w14:textId="068D29FA" w:rsidR="00833C5E" w:rsidRPr="009421C4" w:rsidRDefault="00E36AA2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Proste r</w:t>
            </w:r>
            <w:r w:rsidR="00833C5E"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ównania kwadratowe</w:t>
            </w:r>
          </w:p>
          <w:p w14:paraId="50AA8B0D" w14:textId="77777777" w:rsidR="00E36AA2" w:rsidRDefault="00E36AA2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Rozwiązywanie równań kwadratowych za pomocą wyróżnika</w:t>
            </w:r>
          </w:p>
          <w:p w14:paraId="3F12D9E2" w14:textId="089B80D8" w:rsidR="00833C5E" w:rsidRPr="009421C4" w:rsidRDefault="00833C5E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Postać iloczynowa funkcji kwadratowej </w:t>
            </w:r>
          </w:p>
          <w:p w14:paraId="513D81B3" w14:textId="45BE3344" w:rsidR="00833C5E" w:rsidRPr="00E36AA2" w:rsidRDefault="00833C5E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Punkty charakterystyczne paraboli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=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bx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c</m:t>
              </m:r>
            </m:oMath>
          </w:p>
          <w:p w14:paraId="0812C462" w14:textId="77777777" w:rsidR="00E36AA2" w:rsidRDefault="00E36AA2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Równania na co dzień</w:t>
            </w:r>
          </w:p>
          <w:p w14:paraId="3FA59E9F" w14:textId="5FCE4AA7" w:rsidR="00833C5E" w:rsidRPr="009421C4" w:rsidRDefault="00833C5E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lastRenderedPageBreak/>
              <w:t xml:space="preserve">Nierówności kwadratowe </w:t>
            </w:r>
          </w:p>
          <w:p w14:paraId="0A6945E5" w14:textId="3D93F3F6" w:rsidR="00833C5E" w:rsidRPr="009421C4" w:rsidRDefault="00833C5E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E36AA2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03AB251B" w14:textId="77777777" w:rsidR="00833C5E" w:rsidRPr="009421C4" w:rsidRDefault="00833C5E" w:rsidP="00BC1F81">
            <w:pPr>
              <w:pStyle w:val="Tytu"/>
              <w:numPr>
                <w:ilvl w:val="0"/>
                <w:numId w:val="23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22" w:type="dxa"/>
          </w:tcPr>
          <w:p w14:paraId="4466049D" w14:textId="1254DAAC" w:rsidR="00833C5E" w:rsidRPr="00E36AA2" w:rsidRDefault="00834574" w:rsidP="00E36AA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E36AA2">
              <w:rPr>
                <w:rFonts w:asciiTheme="majorHAnsi" w:hAnsiTheme="majorHAnsi" w:cs="Arial"/>
                <w:sz w:val="22"/>
                <w:szCs w:val="22"/>
                <w:lang w:eastAsia="pl-PL"/>
              </w:rPr>
              <w:lastRenderedPageBreak/>
              <w:t>9</w:t>
            </w:r>
            <w:r w:rsidRPr="00E36AA2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–11</w:t>
            </w:r>
            <w:r w:rsidR="00E36AA2">
              <w:rPr>
                <w:rFonts w:asciiTheme="majorHAnsi" w:hAnsiTheme="majorHAnsi" w:cs="Arial"/>
                <w:bCs w:val="0"/>
                <w:lang w:eastAsia="pl-PL"/>
              </w:rPr>
              <w:br/>
            </w:r>
            <w:r w:rsidR="00E36AA2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="00E36AA2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E36AA2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  <w:p w14:paraId="18CBC9B6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D061A51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E2C6F0A" w14:textId="4561615F" w:rsidR="00833C5E" w:rsidRPr="009421C4" w:rsidRDefault="00E36AA2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9ACB5C4" w14:textId="74079635" w:rsidR="00833C5E" w:rsidRPr="009421C4" w:rsidRDefault="00E36AA2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C88D4B1" w14:textId="77777777" w:rsidR="00E36AA2" w:rsidRDefault="00E36AA2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lastRenderedPageBreak/>
              <w:t>1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  <w:p w14:paraId="11C5DF98" w14:textId="65ECE7E3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F1F9751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833C5E" w:rsidRPr="009421C4" w14:paraId="6CAD554F" w14:textId="77777777" w:rsidTr="00F9708D">
        <w:tc>
          <w:tcPr>
            <w:tcW w:w="6658" w:type="dxa"/>
          </w:tcPr>
          <w:p w14:paraId="693A1E3C" w14:textId="3335209D" w:rsidR="00833C5E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lastRenderedPageBreak/>
              <w:t>IV</w:t>
            </w:r>
            <w:r w:rsidR="00833C5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Wielokąty</w:t>
            </w:r>
          </w:p>
          <w:p w14:paraId="75A6E56B" w14:textId="77777777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Kąty w trójkącie</w:t>
            </w:r>
          </w:p>
          <w:p w14:paraId="1EBC4338" w14:textId="19706081" w:rsidR="00833C5E" w:rsidRPr="009421C4" w:rsidRDefault="00E36AA2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Punkty specjalne w</w:t>
            </w:r>
            <w:r w:rsidR="00161800"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trójką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cie</w:t>
            </w:r>
          </w:p>
          <w:p w14:paraId="376B6CDF" w14:textId="77777777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Trójkąty przystające</w:t>
            </w:r>
          </w:p>
          <w:p w14:paraId="2F3C8353" w14:textId="77777777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Trójkąty prostokątne</w:t>
            </w:r>
          </w:p>
          <w:p w14:paraId="3F86D89A" w14:textId="77777777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Odległość punktów w układzie współrzędnych</w:t>
            </w:r>
          </w:p>
          <w:p w14:paraId="3330506E" w14:textId="77777777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Pole trójkąta</w:t>
            </w:r>
          </w:p>
          <w:p w14:paraId="5F8A668C" w14:textId="5ADCCCEC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Trójkąty o kątach 45°, 45°, 90° </w:t>
            </w:r>
            <w:r w:rsidR="00123FAC">
              <w:rPr>
                <w:rFonts w:asciiTheme="majorHAnsi" w:hAnsiTheme="majorHAnsi" w:cs="Arial"/>
                <w:b w:val="0"/>
                <w:sz w:val="22"/>
                <w:szCs w:val="22"/>
              </w:rPr>
              <w:t>oraz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30°, 60°, 90°</w:t>
            </w:r>
          </w:p>
          <w:p w14:paraId="5B8CF9DA" w14:textId="77777777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Czworokąty – pola i obwody</w:t>
            </w:r>
          </w:p>
          <w:p w14:paraId="4A59F6BD" w14:textId="775CA843" w:rsidR="00833C5E" w:rsidRPr="009421C4" w:rsidRDefault="00833C5E" w:rsidP="00884BA4">
            <w:pPr>
              <w:pStyle w:val="Tytu"/>
              <w:numPr>
                <w:ilvl w:val="0"/>
                <w:numId w:val="20"/>
              </w:numPr>
              <w:spacing w:before="0" w:after="0"/>
              <w:ind w:hanging="81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E36AA2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785B82A1" w14:textId="77777777" w:rsidR="00833C5E" w:rsidRPr="009421C4" w:rsidRDefault="00833C5E" w:rsidP="00BC1F81">
            <w:pPr>
              <w:pStyle w:val="Tytu"/>
              <w:numPr>
                <w:ilvl w:val="0"/>
                <w:numId w:val="20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422" w:type="dxa"/>
          </w:tcPr>
          <w:p w14:paraId="69AF4FC0" w14:textId="3B6F44FD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</w:t>
            </w:r>
            <w:r w:rsidR="00E36AA2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</w:t>
            </w:r>
          </w:p>
          <w:p w14:paraId="05935CEF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0160EAAF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7E17F557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782C0C87" w14:textId="495288E5" w:rsidR="00833C5E" w:rsidRPr="009421C4" w:rsidRDefault="00E36AA2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CE9A16F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9E30C0C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651F157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0A46D4D" w14:textId="7434A6A9" w:rsidR="00833C5E" w:rsidRPr="009421C4" w:rsidRDefault="00E36AA2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F01DC84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575A0F9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833C5E" w:rsidRPr="009421C4" w14:paraId="13D0CE8F" w14:textId="77777777" w:rsidTr="00F9708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445" w14:textId="2923F842" w:rsidR="00833C5E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V</w:t>
            </w:r>
            <w:r w:rsidR="00833C5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Podobieństwo</w:t>
            </w:r>
          </w:p>
          <w:p w14:paraId="56E0CC8C" w14:textId="77777777" w:rsidR="00833C5E" w:rsidRPr="009421C4" w:rsidRDefault="00833C5E" w:rsidP="00BC1F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639" w:hanging="142"/>
              <w:jc w:val="left"/>
              <w:textboxTightWrap w:val="none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</w:rPr>
              <w:t>Figury podobne</w:t>
            </w:r>
          </w:p>
          <w:p w14:paraId="0913FCC4" w14:textId="77777777" w:rsidR="00833C5E" w:rsidRPr="009421C4" w:rsidRDefault="00833C5E" w:rsidP="00BC1F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639" w:hanging="142"/>
              <w:jc w:val="left"/>
              <w:textboxTightWrap w:val="none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</w:rPr>
              <w:t>Trójkąty podobne</w:t>
            </w:r>
          </w:p>
          <w:p w14:paraId="3F55D96E" w14:textId="77777777" w:rsidR="00E36AA2" w:rsidRDefault="00E36AA2" w:rsidP="00BC1F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639" w:hanging="142"/>
              <w:jc w:val="left"/>
              <w:textboxTightWrap w:val="no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Pola figur podobnych</w:t>
            </w:r>
          </w:p>
          <w:p w14:paraId="5ED49FE0" w14:textId="232275A7" w:rsidR="00AF4183" w:rsidRPr="000C7132" w:rsidRDefault="000C7132" w:rsidP="000C713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639" w:hanging="142"/>
              <w:jc w:val="left"/>
              <w:textboxTightWrap w:val="no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Ważn</w:t>
            </w:r>
            <w:r w:rsidRPr="000C7132">
              <w:rPr>
                <w:rFonts w:asciiTheme="majorHAnsi" w:hAnsiTheme="majorHAnsi" w:cs="Arial"/>
              </w:rPr>
              <w:t>e plany</w:t>
            </w:r>
          </w:p>
          <w:p w14:paraId="1E0648D1" w14:textId="22D201FB" w:rsidR="00AF4183" w:rsidRPr="009421C4" w:rsidRDefault="00AF4183" w:rsidP="00BC1F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639" w:hanging="142"/>
              <w:jc w:val="left"/>
              <w:textboxTightWrap w:val="none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</w:rPr>
              <w:t xml:space="preserve">Powtórzenie </w:t>
            </w:r>
            <w:r w:rsidR="000C7132">
              <w:rPr>
                <w:rFonts w:asciiTheme="majorHAnsi" w:hAnsiTheme="majorHAnsi" w:cs="Arial"/>
              </w:rPr>
              <w:t>rozdziału</w:t>
            </w:r>
          </w:p>
          <w:p w14:paraId="722437BD" w14:textId="77777777" w:rsidR="00833C5E" w:rsidRPr="009421C4" w:rsidRDefault="00AF4183" w:rsidP="00BC1F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639" w:hanging="142"/>
              <w:jc w:val="left"/>
              <w:textboxTightWrap w:val="none"/>
              <w:rPr>
                <w:rFonts w:asciiTheme="majorHAnsi" w:hAnsiTheme="majorHAnsi" w:cs="Arial"/>
              </w:rPr>
            </w:pPr>
            <w:r w:rsidRPr="009421C4">
              <w:rPr>
                <w:rFonts w:asciiTheme="majorHAnsi" w:hAnsiTheme="majorHAnsi" w:cs="Arial"/>
              </w:rPr>
              <w:t>Praca klasowa i jej omówienie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483D" w14:textId="5406A436" w:rsidR="00833C5E" w:rsidRPr="003E20D5" w:rsidRDefault="00E36AA2" w:rsidP="00AF4183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4"/>
                <w:szCs w:val="22"/>
                <w:lang w:eastAsia="pl-PL"/>
              </w:rPr>
            </w:pPr>
            <w:r w:rsidRPr="003E20D5">
              <w:rPr>
                <w:rFonts w:asciiTheme="majorHAnsi" w:hAnsiTheme="majorHAnsi" w:cs="Arial"/>
                <w:bCs w:val="0"/>
                <w:sz w:val="24"/>
                <w:szCs w:val="22"/>
                <w:lang w:eastAsia="pl-PL"/>
              </w:rPr>
              <w:t>7</w:t>
            </w:r>
          </w:p>
          <w:p w14:paraId="7E8F52A7" w14:textId="77777777" w:rsidR="00833C5E" w:rsidRPr="009421C4" w:rsidRDefault="00833C5E" w:rsidP="00AF4183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5B62D2AB" w14:textId="652A9115" w:rsidR="00833C5E" w:rsidRPr="009421C4" w:rsidRDefault="000C7132" w:rsidP="00AF4183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7938C9A7" w14:textId="5D5AA592" w:rsidR="00833C5E" w:rsidRPr="009421C4" w:rsidRDefault="000C7132" w:rsidP="00AF4183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31799683" w14:textId="77777777" w:rsidR="000C7132" w:rsidRDefault="000C7132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>
              <w:rPr>
                <w:rFonts w:asciiTheme="majorHAnsi" w:hAnsiTheme="majorHAnsi" w:cs="Arial"/>
                <w:lang w:eastAsia="pl-PL"/>
              </w:rPr>
              <w:t>1</w:t>
            </w:r>
          </w:p>
          <w:p w14:paraId="129CFC37" w14:textId="7358D1E8" w:rsidR="00AF4183" w:rsidRPr="009421C4" w:rsidRDefault="00AF4183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 w:rsidRPr="009421C4">
              <w:rPr>
                <w:rFonts w:asciiTheme="majorHAnsi" w:hAnsiTheme="majorHAnsi" w:cs="Arial"/>
                <w:lang w:eastAsia="pl-PL"/>
              </w:rPr>
              <w:t>1</w:t>
            </w:r>
          </w:p>
          <w:p w14:paraId="2B8476DD" w14:textId="77777777" w:rsidR="00AF4183" w:rsidRPr="009421C4" w:rsidRDefault="00AF4183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 w:rsidRPr="009421C4">
              <w:rPr>
                <w:rFonts w:asciiTheme="majorHAnsi" w:hAnsiTheme="majorHAnsi" w:cs="Arial"/>
                <w:lang w:eastAsia="pl-PL"/>
              </w:rPr>
              <w:t>2</w:t>
            </w:r>
          </w:p>
        </w:tc>
      </w:tr>
      <w:tr w:rsidR="00833C5E" w:rsidRPr="009421C4" w14:paraId="295CF08F" w14:textId="77777777" w:rsidTr="00F9708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85C" w14:textId="64A62D0E" w:rsidR="00833C5E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VI</w:t>
            </w:r>
            <w:r w:rsidR="00833C5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Trygonometria</w:t>
            </w:r>
          </w:p>
          <w:p w14:paraId="72FA850A" w14:textId="77777777" w:rsidR="00833C5E" w:rsidRPr="009421C4" w:rsidRDefault="00833C5E" w:rsidP="00BC1F81">
            <w:pPr>
              <w:pStyle w:val="Tytu"/>
              <w:numPr>
                <w:ilvl w:val="0"/>
                <w:numId w:val="17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Funkcje trygonometryczne kąta ostrego</w:t>
            </w:r>
          </w:p>
          <w:p w14:paraId="0FCEC5C0" w14:textId="1361FB20" w:rsidR="00833C5E" w:rsidRPr="009421C4" w:rsidRDefault="000C7132" w:rsidP="00BC1F81">
            <w:pPr>
              <w:pStyle w:val="Tytu"/>
              <w:numPr>
                <w:ilvl w:val="0"/>
                <w:numId w:val="17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Wartości funkcji trygonometrycznych</w:t>
            </w:r>
          </w:p>
          <w:p w14:paraId="13280994" w14:textId="56BF0992" w:rsidR="000C7132" w:rsidRPr="000C7132" w:rsidRDefault="00833C5E" w:rsidP="000C7132">
            <w:pPr>
              <w:pStyle w:val="Tytu"/>
              <w:numPr>
                <w:ilvl w:val="0"/>
                <w:numId w:val="17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Rozwiązywanie trójkątów prostokątnych</w:t>
            </w:r>
          </w:p>
          <w:p w14:paraId="0CAADFA2" w14:textId="77777777" w:rsidR="000C7132" w:rsidRPr="009421C4" w:rsidRDefault="000C7132" w:rsidP="000C7132">
            <w:pPr>
              <w:pStyle w:val="Tytu"/>
              <w:numPr>
                <w:ilvl w:val="0"/>
                <w:numId w:val="17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Trygonometria na drodze</w:t>
            </w:r>
          </w:p>
          <w:p w14:paraId="2C5C2AF4" w14:textId="77777777" w:rsidR="00833C5E" w:rsidRPr="009421C4" w:rsidRDefault="00833C5E" w:rsidP="00BC1F81">
            <w:pPr>
              <w:pStyle w:val="Tytu"/>
              <w:numPr>
                <w:ilvl w:val="0"/>
                <w:numId w:val="17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Związki między funkcjami trygonometrycznymi</w:t>
            </w:r>
          </w:p>
          <w:p w14:paraId="0242B501" w14:textId="3BF091D9" w:rsidR="00833C5E" w:rsidRPr="009421C4" w:rsidRDefault="00833C5E" w:rsidP="00BC1F81">
            <w:pPr>
              <w:pStyle w:val="Tytu"/>
              <w:numPr>
                <w:ilvl w:val="0"/>
                <w:numId w:val="17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Powtórzenie </w:t>
            </w:r>
            <w:r w:rsidR="000C7132">
              <w:rPr>
                <w:rFonts w:asciiTheme="majorHAnsi" w:hAnsiTheme="majorHAnsi" w:cs="Arial"/>
                <w:b w:val="0"/>
                <w:sz w:val="22"/>
                <w:szCs w:val="22"/>
              </w:rPr>
              <w:t>rozdziału</w:t>
            </w:r>
          </w:p>
          <w:p w14:paraId="54269C56" w14:textId="77777777" w:rsidR="00833C5E" w:rsidRPr="009421C4" w:rsidRDefault="00833C5E" w:rsidP="00BC1F81">
            <w:pPr>
              <w:pStyle w:val="Tytu"/>
              <w:numPr>
                <w:ilvl w:val="0"/>
                <w:numId w:val="17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Praca klasowa i jej omówienie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931" w14:textId="198E28A9" w:rsidR="00833C5E" w:rsidRPr="009421C4" w:rsidRDefault="000C7132" w:rsidP="00035F9C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9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833C5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10</w:t>
            </w:r>
          </w:p>
          <w:p w14:paraId="3F5E3780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C83F627" w14:textId="5B271CC4" w:rsidR="00833C5E" w:rsidRPr="009421C4" w:rsidRDefault="000C7132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293BF402" w14:textId="77777777" w:rsidR="000C7132" w:rsidRDefault="000C7132" w:rsidP="000C7132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  <w:p w14:paraId="10729A6E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79B209E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  <w:p w14:paraId="353EF8C8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BDAF103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2</w:t>
            </w:r>
          </w:p>
        </w:tc>
      </w:tr>
      <w:tr w:rsidR="00833C5E" w:rsidRPr="009421C4" w14:paraId="4E3C3FBF" w14:textId="77777777" w:rsidTr="00F9708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A13" w14:textId="4FF61A74" w:rsidR="00833C5E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VII</w:t>
            </w:r>
            <w:r w:rsidR="00833C5E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Okręgi</w:t>
            </w:r>
            <w:r w:rsidR="000C7132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 xml:space="preserve"> i wielokąty</w:t>
            </w:r>
          </w:p>
          <w:p w14:paraId="324349B9" w14:textId="77777777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Długość okręgu i pole koła</w:t>
            </w:r>
          </w:p>
          <w:p w14:paraId="5A700A8F" w14:textId="77777777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Kąty środkowe </w:t>
            </w:r>
          </w:p>
          <w:p w14:paraId="1751ED50" w14:textId="77777777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Kąty wpisane</w:t>
            </w:r>
          </w:p>
          <w:p w14:paraId="3D09D5FA" w14:textId="77777777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Wzajemne położenie prostej i okręgu</w:t>
            </w:r>
          </w:p>
          <w:p w14:paraId="3D62AF56" w14:textId="77777777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Okrąg wpisany w trójkąt</w:t>
            </w:r>
          </w:p>
          <w:p w14:paraId="0DED5614" w14:textId="77777777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Okrąg opisany na trójkącie</w:t>
            </w:r>
          </w:p>
          <w:p w14:paraId="371BC5DA" w14:textId="77777777" w:rsidR="000C7132" w:rsidRDefault="000C7132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Trójkąt równoboczny i kwadrat</w:t>
            </w:r>
          </w:p>
          <w:p w14:paraId="650BFCF4" w14:textId="224E7644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Wielokąty foremne</w:t>
            </w:r>
          </w:p>
          <w:p w14:paraId="17F4059E" w14:textId="32EB8443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Powtórzenie </w:t>
            </w:r>
            <w:r w:rsidR="000C7132">
              <w:rPr>
                <w:rFonts w:asciiTheme="majorHAnsi" w:hAnsiTheme="majorHAnsi" w:cs="Arial"/>
                <w:b w:val="0"/>
                <w:sz w:val="22"/>
                <w:szCs w:val="22"/>
              </w:rPr>
              <w:t>rozdziału</w:t>
            </w:r>
          </w:p>
          <w:p w14:paraId="0788443C" w14:textId="77777777" w:rsidR="00833C5E" w:rsidRPr="009421C4" w:rsidRDefault="00833C5E" w:rsidP="00BC1F81">
            <w:pPr>
              <w:pStyle w:val="Tytu"/>
              <w:numPr>
                <w:ilvl w:val="0"/>
                <w:numId w:val="21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</w:rPr>
              <w:t>Praca klasowa i jej omówienie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05D" w14:textId="55F0BA59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</w:t>
            </w:r>
            <w:r w:rsidR="000C7132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1</w:t>
            </w:r>
          </w:p>
          <w:p w14:paraId="6C196CF5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2675F6A8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1684440E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6B338953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332836DB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28CD3338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6332C601" w14:textId="77777777" w:rsidR="00833C5E" w:rsidRPr="009421C4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2DE30C53" w14:textId="3F820A0C" w:rsidR="00833C5E" w:rsidRDefault="00833C5E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7A5C9E92" w14:textId="3DD5B8B6" w:rsidR="00833C5E" w:rsidRPr="000C7132" w:rsidRDefault="000C7132" w:rsidP="000C7132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>
              <w:rPr>
                <w:lang w:eastAsia="pl-PL"/>
              </w:rPr>
              <w:br/>
            </w:r>
            <w:r w:rsidR="00833C5E" w:rsidRPr="000C7132">
              <w:rPr>
                <w:rFonts w:asciiTheme="majorHAnsi" w:hAnsiTheme="majorHAnsi" w:cs="Arial"/>
                <w:bCs/>
                <w:lang w:eastAsia="pl-PL"/>
              </w:rPr>
              <w:t>2</w:t>
            </w:r>
          </w:p>
        </w:tc>
      </w:tr>
      <w:tr w:rsidR="00833C5E" w:rsidRPr="009421C4" w14:paraId="39942593" w14:textId="77777777" w:rsidTr="00F9708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433" w14:textId="77777777" w:rsidR="00833C5E" w:rsidRPr="009421C4" w:rsidRDefault="00833C5E" w:rsidP="00E26E71">
            <w:pPr>
              <w:pStyle w:val="Tytu"/>
              <w:spacing w:before="6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55C" w14:textId="1EA2A4BC" w:rsidR="00833C5E" w:rsidRPr="009421C4" w:rsidRDefault="000C7132" w:rsidP="00E26E71">
            <w:pPr>
              <w:pStyle w:val="Tytu"/>
              <w:spacing w:before="6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66</w:t>
            </w: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88581D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72</w:t>
            </w:r>
          </w:p>
        </w:tc>
      </w:tr>
    </w:tbl>
    <w:p w14:paraId="1BC36327" w14:textId="65136C22" w:rsidR="00DA31AF" w:rsidRPr="00DA31AF" w:rsidRDefault="00DA31AF" w:rsidP="00F9708D">
      <w:pPr>
        <w:pStyle w:val="Akapitzlist1"/>
        <w:spacing w:before="120" w:line="276" w:lineRule="auto"/>
        <w:ind w:left="0"/>
        <w:rPr>
          <w:rFonts w:ascii="Cambria" w:eastAsia="Calibri" w:hAnsi="Cambria"/>
          <w:w w:val="109"/>
          <w:sz w:val="22"/>
        </w:rPr>
      </w:pPr>
      <w:r>
        <w:rPr>
          <w:rFonts w:ascii="Cambria" w:eastAsia="Calibri" w:hAnsi="Cambria"/>
          <w:w w:val="109"/>
          <w:sz w:val="22"/>
        </w:rPr>
        <w:t>Propo</w:t>
      </w:r>
      <w:r w:rsidRPr="00DA31AF">
        <w:rPr>
          <w:rFonts w:ascii="Cambria" w:eastAsia="Calibri" w:hAnsi="Cambria"/>
          <w:w w:val="109"/>
          <w:sz w:val="22"/>
        </w:rPr>
        <w:t xml:space="preserve">nowany rozkład materiału nie zawiera </w:t>
      </w:r>
      <w:r>
        <w:rPr>
          <w:rFonts w:ascii="Cambria" w:eastAsia="Calibri" w:hAnsi="Cambria"/>
          <w:w w:val="109"/>
          <w:sz w:val="22"/>
        </w:rPr>
        <w:t xml:space="preserve">tematu </w:t>
      </w:r>
      <w:r w:rsidRPr="00DA31AF">
        <w:rPr>
          <w:rFonts w:ascii="Cambria" w:eastAsia="Calibri" w:hAnsi="Cambria"/>
          <w:w w:val="109"/>
          <w:sz w:val="22"/>
        </w:rPr>
        <w:t>lekcji</w:t>
      </w:r>
      <w:r>
        <w:rPr>
          <w:rFonts w:ascii="Cambria" w:eastAsia="Calibri" w:hAnsi="Cambria"/>
          <w:w w:val="109"/>
          <w:sz w:val="22"/>
        </w:rPr>
        <w:t xml:space="preserve"> </w:t>
      </w:r>
      <w:r w:rsidRPr="00DA31AF">
        <w:rPr>
          <w:rFonts w:ascii="Cambria" w:eastAsia="Calibri" w:hAnsi="Cambria"/>
          <w:i/>
          <w:w w:val="109"/>
          <w:sz w:val="22"/>
        </w:rPr>
        <w:t xml:space="preserve">Obliczanie pól wielokątów </w:t>
      </w:r>
      <w:r>
        <w:rPr>
          <w:rFonts w:ascii="Cambria" w:eastAsia="Calibri" w:hAnsi="Cambria"/>
          <w:i/>
          <w:w w:val="109"/>
          <w:sz w:val="22"/>
        </w:rPr>
        <w:br/>
      </w:r>
      <w:r w:rsidRPr="00DA31AF">
        <w:rPr>
          <w:rFonts w:ascii="Cambria" w:eastAsia="Calibri" w:hAnsi="Cambria"/>
          <w:i/>
          <w:w w:val="109"/>
          <w:sz w:val="22"/>
        </w:rPr>
        <w:t xml:space="preserve">z wykorzystaniem trygonometrii </w:t>
      </w:r>
      <w:r>
        <w:rPr>
          <w:rFonts w:ascii="Cambria" w:eastAsia="Calibri" w:hAnsi="Cambria"/>
          <w:w w:val="109"/>
          <w:sz w:val="22"/>
        </w:rPr>
        <w:t xml:space="preserve">z rozdziału VI. </w:t>
      </w:r>
      <w:r w:rsidRPr="00DA0175">
        <w:rPr>
          <w:rFonts w:ascii="Cambria" w:eastAsia="Calibri" w:hAnsi="Cambria"/>
          <w:i/>
          <w:w w:val="109"/>
          <w:sz w:val="22"/>
        </w:rPr>
        <w:t>Trygonometria</w:t>
      </w:r>
      <w:r w:rsidRPr="00DA31AF">
        <w:rPr>
          <w:rFonts w:ascii="Cambria" w:eastAsia="Calibri" w:hAnsi="Cambria"/>
          <w:w w:val="109"/>
          <w:sz w:val="22"/>
        </w:rPr>
        <w:t xml:space="preserve"> podręcznik</w:t>
      </w:r>
      <w:r w:rsidR="00F9708D">
        <w:rPr>
          <w:rFonts w:ascii="Cambria" w:eastAsia="Calibri" w:hAnsi="Cambria"/>
          <w:w w:val="109"/>
          <w:sz w:val="22"/>
        </w:rPr>
        <w:t>a</w:t>
      </w:r>
      <w:r w:rsidRPr="00DA31AF">
        <w:rPr>
          <w:rFonts w:ascii="Cambria" w:eastAsia="Calibri" w:hAnsi="Cambria"/>
          <w:w w:val="109"/>
          <w:sz w:val="22"/>
        </w:rPr>
        <w:t xml:space="preserve"> „To się </w:t>
      </w:r>
      <w:r>
        <w:rPr>
          <w:rFonts w:ascii="Cambria" w:eastAsia="Calibri" w:hAnsi="Cambria"/>
          <w:w w:val="109"/>
          <w:sz w:val="22"/>
        </w:rPr>
        <w:br/>
      </w:r>
      <w:r w:rsidRPr="00DA31AF">
        <w:rPr>
          <w:rFonts w:ascii="Cambria" w:eastAsia="Calibri" w:hAnsi="Cambria"/>
          <w:w w:val="109"/>
          <w:sz w:val="22"/>
        </w:rPr>
        <w:t xml:space="preserve">liczy!” do kl. </w:t>
      </w:r>
      <w:r>
        <w:rPr>
          <w:rFonts w:ascii="Cambria" w:eastAsia="Calibri" w:hAnsi="Cambria"/>
          <w:w w:val="109"/>
          <w:sz w:val="22"/>
        </w:rPr>
        <w:t xml:space="preserve">2. </w:t>
      </w:r>
      <w:r w:rsidRPr="00DA31AF">
        <w:rPr>
          <w:rFonts w:ascii="Cambria" w:eastAsia="Calibri" w:hAnsi="Cambria"/>
          <w:w w:val="109"/>
          <w:sz w:val="22"/>
        </w:rPr>
        <w:t xml:space="preserve">Po wprowadzeniu nowej podstawy  programowej kształcenia ogólnego dla branżowej szkoły I stopnia </w:t>
      </w:r>
      <w:r w:rsidR="00DA0175">
        <w:rPr>
          <w:rFonts w:ascii="Cambria" w:eastAsia="Calibri" w:hAnsi="Cambria"/>
          <w:w w:val="109"/>
          <w:sz w:val="22"/>
        </w:rPr>
        <w:t>z</w:t>
      </w:r>
      <w:r w:rsidRPr="00DA31AF">
        <w:rPr>
          <w:rFonts w:ascii="Cambria" w:eastAsia="Calibri" w:hAnsi="Cambria"/>
          <w:w w:val="109"/>
          <w:sz w:val="22"/>
        </w:rPr>
        <w:t xml:space="preserve"> dni</w:t>
      </w:r>
      <w:r w:rsidR="00DA0175">
        <w:rPr>
          <w:rFonts w:ascii="Cambria" w:eastAsia="Calibri" w:hAnsi="Cambria"/>
          <w:w w:val="109"/>
          <w:sz w:val="22"/>
        </w:rPr>
        <w:t>a</w:t>
      </w:r>
      <w:r w:rsidRPr="00DA31AF">
        <w:rPr>
          <w:rFonts w:ascii="Cambria" w:eastAsia="Calibri" w:hAnsi="Cambria"/>
          <w:w w:val="109"/>
          <w:sz w:val="22"/>
        </w:rPr>
        <w:t xml:space="preserve"> 28 czerwca 2024 r. (Dz.U. z 5.07.2024 r., poz. 996) temat te</w:t>
      </w:r>
      <w:r>
        <w:rPr>
          <w:rFonts w:ascii="Cambria" w:eastAsia="Calibri" w:hAnsi="Cambria"/>
          <w:w w:val="109"/>
          <w:sz w:val="22"/>
        </w:rPr>
        <w:t>n</w:t>
      </w:r>
      <w:r w:rsidRPr="00DA31AF">
        <w:rPr>
          <w:rFonts w:ascii="Cambria" w:eastAsia="Calibri" w:hAnsi="Cambria"/>
          <w:w w:val="109"/>
          <w:sz w:val="22"/>
        </w:rPr>
        <w:t xml:space="preserve"> stał się nieobowiązkow</w:t>
      </w:r>
      <w:r>
        <w:rPr>
          <w:rFonts w:ascii="Cambria" w:eastAsia="Calibri" w:hAnsi="Cambria"/>
          <w:w w:val="109"/>
          <w:sz w:val="22"/>
        </w:rPr>
        <w:t>y</w:t>
      </w:r>
      <w:r w:rsidRPr="00DA31AF">
        <w:rPr>
          <w:rFonts w:ascii="Cambria" w:eastAsia="Calibri" w:hAnsi="Cambria"/>
          <w:w w:val="109"/>
          <w:sz w:val="22"/>
        </w:rPr>
        <w:t xml:space="preserve">. Decyzja o </w:t>
      </w:r>
      <w:r>
        <w:rPr>
          <w:rFonts w:ascii="Cambria" w:eastAsia="Calibri" w:hAnsi="Cambria"/>
          <w:w w:val="109"/>
          <w:sz w:val="22"/>
        </w:rPr>
        <w:t>jego</w:t>
      </w:r>
      <w:r w:rsidRPr="00DA31AF">
        <w:rPr>
          <w:rFonts w:ascii="Cambria" w:eastAsia="Calibri" w:hAnsi="Cambria"/>
          <w:w w:val="109"/>
          <w:sz w:val="22"/>
        </w:rPr>
        <w:t xml:space="preserve"> realizacji należy do nauczyciela.</w:t>
      </w:r>
    </w:p>
    <w:p w14:paraId="0372595D" w14:textId="20355B58" w:rsidR="001D3083" w:rsidRPr="009421C4" w:rsidRDefault="001D3083" w:rsidP="00E26E71">
      <w:pPr>
        <w:pStyle w:val="Tytu"/>
        <w:tabs>
          <w:tab w:val="left" w:pos="8647"/>
        </w:tabs>
        <w:spacing w:after="120"/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</w:pPr>
      <w:r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lastRenderedPageBreak/>
        <w:t xml:space="preserve">Proponowany rozkład materiału </w:t>
      </w:r>
      <w:r w:rsidR="00E26E71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w </w:t>
      </w:r>
      <w:r w:rsidRPr="009421C4">
        <w:rPr>
          <w:rFonts w:asciiTheme="majorHAnsi" w:eastAsia="Calibri" w:hAnsiTheme="majorHAnsi" w:cs="Arial"/>
          <w:bCs w:val="0"/>
          <w:color w:val="000000"/>
          <w:spacing w:val="1"/>
          <w:w w:val="109"/>
          <w:kern w:val="0"/>
          <w:sz w:val="22"/>
          <w:szCs w:val="22"/>
        </w:rPr>
        <w:t xml:space="preserve">kl. III </w:t>
      </w:r>
    </w:p>
    <w:tbl>
      <w:tblPr>
        <w:tblW w:w="8148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4"/>
        <w:gridCol w:w="1634"/>
      </w:tblGrid>
      <w:tr w:rsidR="001D3083" w:rsidRPr="009421C4" w14:paraId="22150A13" w14:textId="77777777" w:rsidTr="00F9708D">
        <w:tc>
          <w:tcPr>
            <w:tcW w:w="6514" w:type="dxa"/>
            <w:vAlign w:val="center"/>
          </w:tcPr>
          <w:p w14:paraId="54DAF9E9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Temat</w:t>
            </w:r>
          </w:p>
        </w:tc>
        <w:tc>
          <w:tcPr>
            <w:tcW w:w="1634" w:type="dxa"/>
          </w:tcPr>
          <w:p w14:paraId="6FB2312A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Liczba godz</w:t>
            </w:r>
            <w:r w:rsidR="00035F9C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in</w:t>
            </w:r>
          </w:p>
        </w:tc>
      </w:tr>
      <w:tr w:rsidR="001D3083" w:rsidRPr="00123FAC" w14:paraId="07CA5FC2" w14:textId="77777777" w:rsidTr="00F9708D">
        <w:tc>
          <w:tcPr>
            <w:tcW w:w="6514" w:type="dxa"/>
          </w:tcPr>
          <w:p w14:paraId="1C305172" w14:textId="54AC41B4" w:rsidR="001D3083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I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Proporcjonalność</w:t>
            </w:r>
          </w:p>
          <w:p w14:paraId="04B15464" w14:textId="77777777" w:rsidR="001D3083" w:rsidRPr="009421C4" w:rsidRDefault="001D3083" w:rsidP="00BC1F81">
            <w:pPr>
              <w:pStyle w:val="Tytu"/>
              <w:numPr>
                <w:ilvl w:val="0"/>
                <w:numId w:val="22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Proporcje</w:t>
            </w:r>
          </w:p>
          <w:p w14:paraId="21FF28DE" w14:textId="77777777" w:rsidR="001D3083" w:rsidRPr="009421C4" w:rsidRDefault="001D3083" w:rsidP="00BC1F81">
            <w:pPr>
              <w:pStyle w:val="Tytu"/>
              <w:numPr>
                <w:ilvl w:val="0"/>
                <w:numId w:val="22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Wielkości wprost proporcjonalne</w:t>
            </w:r>
          </w:p>
          <w:p w14:paraId="7ED8DF68" w14:textId="77777777" w:rsidR="004A1808" w:rsidRDefault="001D3083" w:rsidP="004A1808">
            <w:pPr>
              <w:pStyle w:val="Tytu"/>
              <w:numPr>
                <w:ilvl w:val="0"/>
                <w:numId w:val="22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Wielkości odwrotnie proporcjonalne</w:t>
            </w:r>
          </w:p>
          <w:p w14:paraId="3FAFFF35" w14:textId="793B9BE7" w:rsidR="004A1808" w:rsidRPr="004A1808" w:rsidRDefault="004A1808" w:rsidP="004A1808">
            <w:pPr>
              <w:pStyle w:val="Tytu"/>
              <w:numPr>
                <w:ilvl w:val="0"/>
                <w:numId w:val="22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Proporcjonalność na drodze</w:t>
            </w:r>
          </w:p>
          <w:p w14:paraId="38FCEB94" w14:textId="1C90D33E" w:rsidR="001D3083" w:rsidRPr="009421C4" w:rsidRDefault="001D3083" w:rsidP="00BC1F81">
            <w:pPr>
              <w:pStyle w:val="Tytu"/>
              <w:numPr>
                <w:ilvl w:val="0"/>
                <w:numId w:val="22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Wykres funkcji</w:t>
            </w:r>
            <w:r w:rsidRPr="004A1808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den>
              </m:f>
            </m:oMath>
          </w:p>
          <w:p w14:paraId="522249C3" w14:textId="77777777" w:rsidR="004A1808" w:rsidRDefault="001D3083" w:rsidP="004A1808">
            <w:pPr>
              <w:pStyle w:val="Tytu"/>
              <w:numPr>
                <w:ilvl w:val="0"/>
                <w:numId w:val="22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Powtórzeni</w:t>
            </w:r>
            <w:r w:rsidR="004A1808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e rozdziału</w:t>
            </w:r>
          </w:p>
          <w:p w14:paraId="788AA800" w14:textId="08749D87" w:rsidR="001D3083" w:rsidRPr="004A1808" w:rsidRDefault="001D3083" w:rsidP="004A1808">
            <w:pPr>
              <w:pStyle w:val="Tytu"/>
              <w:numPr>
                <w:ilvl w:val="0"/>
                <w:numId w:val="22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4A1808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634" w:type="dxa"/>
          </w:tcPr>
          <w:p w14:paraId="7A5C0A5F" w14:textId="543BCE54" w:rsidR="001D3083" w:rsidRPr="009421C4" w:rsidRDefault="004A1808" w:rsidP="00035F9C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pl-PL"/>
              </w:rPr>
              <w:t>7</w:t>
            </w:r>
          </w:p>
          <w:p w14:paraId="3806E0D0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7AEB609A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2E5FA5E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BC2BCE5" w14:textId="60FF8799" w:rsidR="001D3083" w:rsidRDefault="004A1808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601EB4C" w14:textId="52AC9FF8" w:rsidR="004A1808" w:rsidRPr="004A1808" w:rsidRDefault="004A1808" w:rsidP="004A180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  <w:p w14:paraId="38D56160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D0584F3" w14:textId="03130A03" w:rsidR="001D3083" w:rsidRPr="009421C4" w:rsidRDefault="00B37797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</w:tc>
      </w:tr>
      <w:tr w:rsidR="001D3083" w:rsidRPr="009421C4" w14:paraId="195F69A7" w14:textId="77777777" w:rsidTr="00F9708D">
        <w:tc>
          <w:tcPr>
            <w:tcW w:w="6514" w:type="dxa"/>
          </w:tcPr>
          <w:p w14:paraId="79C84427" w14:textId="044B838C" w:rsidR="001D3083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II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Graniastosłupy</w:t>
            </w:r>
          </w:p>
          <w:p w14:paraId="12EB9298" w14:textId="77777777" w:rsidR="001D3083" w:rsidRPr="009421C4" w:rsidRDefault="001D3083" w:rsidP="00BC1F81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Proste i płaszczyzny w przestrzeni </w:t>
            </w:r>
          </w:p>
          <w:p w14:paraId="72637F99" w14:textId="69C9BC76" w:rsidR="001D3083" w:rsidRPr="009421C4" w:rsidRDefault="00B37797" w:rsidP="00BC1F81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Graniastosłup</w:t>
            </w:r>
          </w:p>
          <w:p w14:paraId="6E22FB21" w14:textId="4FD1CBC2" w:rsidR="001D3083" w:rsidRPr="009421C4" w:rsidRDefault="00B37797" w:rsidP="00BC1F81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Pole powierzchni graniastosłupa </w:t>
            </w:r>
          </w:p>
          <w:p w14:paraId="4F090637" w14:textId="58AE928D" w:rsidR="001D3083" w:rsidRPr="009421C4" w:rsidRDefault="00A07BC4" w:rsidP="00BC1F81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Odcinki</w:t>
            </w:r>
            <w:r w:rsidR="001D3083"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 w graniastosłupie </w:t>
            </w:r>
          </w:p>
          <w:p w14:paraId="2840551B" w14:textId="00323009" w:rsidR="001D3083" w:rsidRPr="009421C4" w:rsidRDefault="00B37797" w:rsidP="00BC1F81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Kąt między prostą a płaszczyzną</w:t>
            </w:r>
          </w:p>
          <w:p w14:paraId="470DC094" w14:textId="77777777" w:rsidR="001D3083" w:rsidRPr="009421C4" w:rsidRDefault="001D3083" w:rsidP="00BC1F81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Objętość graniastosłupa</w:t>
            </w:r>
          </w:p>
          <w:p w14:paraId="75A1CA73" w14:textId="7DCC9D58" w:rsidR="0030580A" w:rsidRPr="009421C4" w:rsidRDefault="00B37797" w:rsidP="00BC1F81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Graniastosłupy na co dzień</w:t>
            </w:r>
          </w:p>
          <w:p w14:paraId="5AE09211" w14:textId="5A8ADA19" w:rsidR="00E124B7" w:rsidRPr="009421C4" w:rsidRDefault="0030580A" w:rsidP="00E124B7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B37797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74506C6A" w14:textId="77777777" w:rsidR="0030580A" w:rsidRPr="009421C4" w:rsidRDefault="00E124B7" w:rsidP="00E124B7">
            <w:pPr>
              <w:pStyle w:val="Tytu"/>
              <w:numPr>
                <w:ilvl w:val="0"/>
                <w:numId w:val="29"/>
              </w:numPr>
              <w:spacing w:before="0" w:after="0"/>
              <w:ind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634" w:type="dxa"/>
          </w:tcPr>
          <w:p w14:paraId="4C5C2155" w14:textId="37A15DF7" w:rsidR="001D3083" w:rsidRPr="009421C4" w:rsidRDefault="004A1808" w:rsidP="00995D69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pl-PL"/>
              </w:rPr>
              <w:t>9</w:t>
            </w:r>
          </w:p>
          <w:p w14:paraId="0577996B" w14:textId="77777777" w:rsidR="001D3083" w:rsidRPr="009421C4" w:rsidRDefault="001D3083" w:rsidP="00995D6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84541B0" w14:textId="77777777" w:rsidR="001D3083" w:rsidRPr="009421C4" w:rsidRDefault="001D3083" w:rsidP="00995D6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73F5D008" w14:textId="77777777" w:rsidR="001D3083" w:rsidRPr="009421C4" w:rsidRDefault="001D3083" w:rsidP="00995D6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83AAD9B" w14:textId="77777777" w:rsidR="001D3083" w:rsidRPr="009421C4" w:rsidRDefault="001D3083" w:rsidP="00995D6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3E22DFF6" w14:textId="77777777" w:rsidR="001D3083" w:rsidRPr="009421C4" w:rsidRDefault="001D3083" w:rsidP="00995D6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AF6B33D" w14:textId="77777777" w:rsidR="001D3083" w:rsidRPr="009421C4" w:rsidRDefault="001D3083" w:rsidP="00995D6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54700F4" w14:textId="0067A26F" w:rsidR="001D3083" w:rsidRPr="009421C4" w:rsidRDefault="00B37797" w:rsidP="00995D6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FFC69A8" w14:textId="77777777" w:rsidR="00995D69" w:rsidRPr="009421C4" w:rsidRDefault="00995D69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 w:rsidRPr="009421C4">
              <w:rPr>
                <w:rFonts w:asciiTheme="majorHAnsi" w:hAnsiTheme="majorHAnsi" w:cs="Arial"/>
                <w:lang w:eastAsia="pl-PL"/>
              </w:rPr>
              <w:t>1</w:t>
            </w:r>
          </w:p>
          <w:p w14:paraId="216E23C8" w14:textId="27A48710" w:rsidR="00995D69" w:rsidRPr="009421C4" w:rsidRDefault="00B37797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>
              <w:rPr>
                <w:rFonts w:asciiTheme="majorHAnsi" w:hAnsiTheme="majorHAnsi" w:cs="Arial"/>
                <w:lang w:eastAsia="pl-PL"/>
              </w:rPr>
              <w:t>1</w:t>
            </w:r>
          </w:p>
        </w:tc>
      </w:tr>
      <w:tr w:rsidR="001D3083" w:rsidRPr="009421C4" w14:paraId="50E58868" w14:textId="77777777" w:rsidTr="00F9708D">
        <w:tc>
          <w:tcPr>
            <w:tcW w:w="6514" w:type="dxa"/>
          </w:tcPr>
          <w:p w14:paraId="7C64F5C5" w14:textId="20359D03" w:rsidR="001D3083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III</w:t>
            </w:r>
            <w:r w:rsidR="001D3083" w:rsidRPr="009421C4">
              <w:rPr>
                <w:rFonts w:asciiTheme="majorHAnsi" w:hAnsiTheme="majorHAnsi" w:cs="Arial"/>
                <w:sz w:val="22"/>
                <w:szCs w:val="22"/>
              </w:rPr>
              <w:t>. Ostrosłupy</w:t>
            </w:r>
          </w:p>
          <w:p w14:paraId="4835790F" w14:textId="7F15E1BD" w:rsidR="001D3083" w:rsidRPr="009421C4" w:rsidRDefault="001D3083" w:rsidP="00BC1F81">
            <w:pPr>
              <w:pStyle w:val="Tytu"/>
              <w:numPr>
                <w:ilvl w:val="0"/>
                <w:numId w:val="19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Ostrosłup</w:t>
            </w:r>
          </w:p>
          <w:p w14:paraId="4671FCE8" w14:textId="77777777" w:rsidR="00A07BC4" w:rsidRPr="009421C4" w:rsidRDefault="001D3083" w:rsidP="00BC1F81">
            <w:pPr>
              <w:pStyle w:val="Tytu"/>
              <w:numPr>
                <w:ilvl w:val="0"/>
                <w:numId w:val="19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Pole powierzchni ostrosłupa</w:t>
            </w:r>
          </w:p>
          <w:p w14:paraId="1E001C90" w14:textId="77777777" w:rsidR="001D3083" w:rsidRPr="009421C4" w:rsidRDefault="001D3083" w:rsidP="00BC1F81">
            <w:pPr>
              <w:pStyle w:val="Tytu"/>
              <w:numPr>
                <w:ilvl w:val="0"/>
                <w:numId w:val="19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Objętość ostrosłupa</w:t>
            </w:r>
          </w:p>
          <w:p w14:paraId="05547058" w14:textId="03259217" w:rsidR="00E124B7" w:rsidRPr="009421C4" w:rsidRDefault="001D3083" w:rsidP="00F12E5B">
            <w:pPr>
              <w:pStyle w:val="Tytu"/>
              <w:numPr>
                <w:ilvl w:val="0"/>
                <w:numId w:val="19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Ostrosłupy </w:t>
            </w:r>
            <w:r w:rsidR="00B37797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we wnętrzach</w:t>
            </w:r>
          </w:p>
          <w:p w14:paraId="1366A402" w14:textId="74E7EE30" w:rsidR="00E124B7" w:rsidRPr="009421C4" w:rsidRDefault="00E124B7" w:rsidP="00F12E5B">
            <w:pPr>
              <w:pStyle w:val="Tytu"/>
              <w:numPr>
                <w:ilvl w:val="0"/>
                <w:numId w:val="19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B37797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63AE9181" w14:textId="77777777" w:rsidR="001D3083" w:rsidRPr="009421C4" w:rsidRDefault="00E124B7" w:rsidP="00F12E5B">
            <w:pPr>
              <w:pStyle w:val="Tytu"/>
              <w:numPr>
                <w:ilvl w:val="0"/>
                <w:numId w:val="19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634" w:type="dxa"/>
          </w:tcPr>
          <w:p w14:paraId="3B10E538" w14:textId="4DCE97C9" w:rsidR="001D3083" w:rsidRPr="009421C4" w:rsidRDefault="00B37797" w:rsidP="004E7850">
            <w:pPr>
              <w:pStyle w:val="Tytu"/>
              <w:spacing w:before="0" w:after="0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pl-PL"/>
              </w:rPr>
              <w:t>6</w:t>
            </w:r>
          </w:p>
          <w:p w14:paraId="123669A4" w14:textId="77777777" w:rsidR="001D3083" w:rsidRPr="009421C4" w:rsidRDefault="001D3083" w:rsidP="004E7850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C7F7951" w14:textId="77777777" w:rsidR="001D3083" w:rsidRPr="009421C4" w:rsidRDefault="001D3083" w:rsidP="004E7850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515DEFDE" w14:textId="77777777" w:rsidR="001D3083" w:rsidRPr="009421C4" w:rsidRDefault="001D3083" w:rsidP="004E7850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BC7F084" w14:textId="77777777" w:rsidR="001D3083" w:rsidRPr="009421C4" w:rsidRDefault="001D3083" w:rsidP="004E7850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062BBC3" w14:textId="77777777" w:rsidR="004E7850" w:rsidRPr="009421C4" w:rsidRDefault="004E7850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 w:rsidRPr="009421C4">
              <w:rPr>
                <w:rFonts w:asciiTheme="majorHAnsi" w:hAnsiTheme="majorHAnsi" w:cs="Arial"/>
                <w:lang w:eastAsia="pl-PL"/>
              </w:rPr>
              <w:t>1</w:t>
            </w:r>
          </w:p>
          <w:p w14:paraId="46CA1071" w14:textId="04C270A9" w:rsidR="004E7850" w:rsidRPr="009421C4" w:rsidRDefault="00B37797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>
              <w:rPr>
                <w:rFonts w:asciiTheme="majorHAnsi" w:hAnsiTheme="majorHAnsi" w:cs="Arial"/>
                <w:lang w:eastAsia="pl-PL"/>
              </w:rPr>
              <w:t>1</w:t>
            </w:r>
          </w:p>
        </w:tc>
      </w:tr>
      <w:tr w:rsidR="001D3083" w:rsidRPr="009421C4" w14:paraId="0DC71B62" w14:textId="77777777" w:rsidTr="00F9708D">
        <w:tc>
          <w:tcPr>
            <w:tcW w:w="6514" w:type="dxa"/>
          </w:tcPr>
          <w:p w14:paraId="10AED0F4" w14:textId="468B0B25" w:rsidR="001D3083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IV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Bryły obrotowe</w:t>
            </w:r>
          </w:p>
          <w:p w14:paraId="6F1B45A0" w14:textId="77777777" w:rsidR="003E20D5" w:rsidRDefault="001D3083" w:rsidP="003E20D5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Walec </w:t>
            </w:r>
          </w:p>
          <w:p w14:paraId="124CD3A3" w14:textId="7757671A" w:rsidR="003E20D5" w:rsidRPr="003E20D5" w:rsidRDefault="003E20D5" w:rsidP="003E20D5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Przekroje walca</w:t>
            </w:r>
          </w:p>
          <w:p w14:paraId="09259395" w14:textId="77777777" w:rsidR="003E20D5" w:rsidRDefault="001D3083" w:rsidP="003E20D5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Stożek </w:t>
            </w:r>
          </w:p>
          <w:p w14:paraId="4BA2C26C" w14:textId="283B61D9" w:rsidR="003E20D5" w:rsidRPr="003E20D5" w:rsidRDefault="003E20D5" w:rsidP="003E20D5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Przekroje stożka</w:t>
            </w:r>
          </w:p>
          <w:p w14:paraId="12D7CB28" w14:textId="77777777" w:rsidR="00B37797" w:rsidRDefault="00B37797" w:rsidP="00BC1F81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Użyteczne bryły obrotowe</w:t>
            </w:r>
          </w:p>
          <w:p w14:paraId="4890C7A9" w14:textId="004C86B0" w:rsidR="001D3083" w:rsidRPr="009421C4" w:rsidRDefault="001D3083" w:rsidP="00BC1F81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Kula</w:t>
            </w:r>
          </w:p>
          <w:p w14:paraId="754870AA" w14:textId="2C003890" w:rsidR="001D3083" w:rsidRPr="009421C4" w:rsidRDefault="001D3083" w:rsidP="00BC1F81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B37797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77171487" w14:textId="77777777" w:rsidR="001D3083" w:rsidRPr="009421C4" w:rsidRDefault="001D3083" w:rsidP="00BC1F81">
            <w:pPr>
              <w:pStyle w:val="Tytu"/>
              <w:numPr>
                <w:ilvl w:val="0"/>
                <w:numId w:val="24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634" w:type="dxa"/>
          </w:tcPr>
          <w:p w14:paraId="4B7B791A" w14:textId="4DE866D3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6</w:t>
            </w:r>
            <w:r w:rsidR="00B37797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–</w:t>
            </w:r>
            <w:r w:rsidR="00B37797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8</w:t>
            </w:r>
          </w:p>
          <w:p w14:paraId="5AE1B03D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6019D00F" w14:textId="373A622E" w:rsidR="003E20D5" w:rsidRDefault="003E20D5" w:rsidP="003E20D5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0</w:t>
            </w:r>
            <w:r w:rsidRPr="003E20D5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–</w:t>
            </w:r>
            <w:r w:rsidRPr="003E20D5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1F32ED2D" w14:textId="6C45D7FB" w:rsidR="001D3083" w:rsidRPr="009421C4" w:rsidRDefault="001D3083" w:rsidP="003E20D5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  <w:r w:rsidR="003E20D5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br/>
              <w:t>0</w:t>
            </w:r>
            <w:r w:rsidR="003E20D5" w:rsidRPr="003E20D5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–</w:t>
            </w:r>
            <w:r w:rsidR="003E20D5" w:rsidRPr="003E20D5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7FC1A917" w14:textId="7B99805E" w:rsidR="001D3083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ADE7F41" w14:textId="54C4BC40" w:rsidR="00B37797" w:rsidRPr="00B37797" w:rsidRDefault="00B37797" w:rsidP="00B37797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  <w:p w14:paraId="4380DE14" w14:textId="77777777" w:rsidR="001D3083" w:rsidRPr="009421C4" w:rsidRDefault="001D3083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  <w:p w14:paraId="41D46F85" w14:textId="0FC5DF58" w:rsidR="001D3083" w:rsidRPr="009421C4" w:rsidRDefault="00B37797" w:rsidP="00035F9C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1</w:t>
            </w:r>
          </w:p>
        </w:tc>
      </w:tr>
      <w:tr w:rsidR="001D3083" w:rsidRPr="009421C4" w14:paraId="46CBAD31" w14:textId="77777777" w:rsidTr="00F9708D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ED1" w14:textId="6C2E62E5" w:rsidR="001D3083" w:rsidRPr="009421C4" w:rsidRDefault="00B37797" w:rsidP="00035F9C">
            <w:pPr>
              <w:pStyle w:val="Tytu"/>
              <w:spacing w:before="0" w:after="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V</w:t>
            </w:r>
            <w:r w:rsidR="001D3083"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. Kombinatoryka i rachunek prawdopodobieństwa</w:t>
            </w:r>
          </w:p>
          <w:p w14:paraId="78E8A6EC" w14:textId="4B416B59" w:rsidR="00B37797" w:rsidRPr="009421C4" w:rsidRDefault="00B37797" w:rsidP="00B37797">
            <w:pPr>
              <w:pStyle w:val="Tytu"/>
              <w:numPr>
                <w:ilvl w:val="0"/>
                <w:numId w:val="2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Doświadczenia losowe i z</w:t>
            </w: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darzenia losowe</w:t>
            </w:r>
          </w:p>
          <w:p w14:paraId="7BE0A4F3" w14:textId="77777777" w:rsidR="001D3083" w:rsidRPr="009421C4" w:rsidRDefault="001D3083" w:rsidP="00BC1F81">
            <w:pPr>
              <w:pStyle w:val="Tytu"/>
              <w:numPr>
                <w:ilvl w:val="0"/>
                <w:numId w:val="2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Reguła mnożenia</w:t>
            </w:r>
          </w:p>
          <w:p w14:paraId="7424F3FD" w14:textId="77777777" w:rsidR="0030580A" w:rsidRPr="009421C4" w:rsidRDefault="001D3083" w:rsidP="00BC1F81">
            <w:pPr>
              <w:pStyle w:val="Tytu"/>
              <w:numPr>
                <w:ilvl w:val="0"/>
                <w:numId w:val="2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Reguła dodawania</w:t>
            </w:r>
          </w:p>
          <w:p w14:paraId="48B11889" w14:textId="7AFF3792" w:rsidR="0030580A" w:rsidRPr="009421C4" w:rsidRDefault="00B37797" w:rsidP="0030580A">
            <w:pPr>
              <w:pStyle w:val="Tytu"/>
              <w:numPr>
                <w:ilvl w:val="0"/>
                <w:numId w:val="2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Jaki mamy wybór?</w:t>
            </w:r>
          </w:p>
          <w:p w14:paraId="25A4B961" w14:textId="77777777" w:rsidR="00863F38" w:rsidRPr="009421C4" w:rsidRDefault="001D3083" w:rsidP="00BC1F81">
            <w:pPr>
              <w:pStyle w:val="Tytu"/>
              <w:numPr>
                <w:ilvl w:val="0"/>
                <w:numId w:val="2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Prawdopodobieństwo klasyczne</w:t>
            </w:r>
          </w:p>
          <w:p w14:paraId="3B68808D" w14:textId="3D2209B7" w:rsidR="00863F38" w:rsidRPr="009421C4" w:rsidRDefault="00863F38" w:rsidP="00863F38">
            <w:pPr>
              <w:pStyle w:val="Tytu"/>
              <w:numPr>
                <w:ilvl w:val="0"/>
                <w:numId w:val="2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 xml:space="preserve">Powtórzenie </w:t>
            </w:r>
            <w:r w:rsidR="00B37797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rozdziału</w:t>
            </w:r>
          </w:p>
          <w:p w14:paraId="3318718C" w14:textId="77777777" w:rsidR="001D3083" w:rsidRPr="009421C4" w:rsidRDefault="00863F38" w:rsidP="00863F38">
            <w:pPr>
              <w:pStyle w:val="Tytu"/>
              <w:numPr>
                <w:ilvl w:val="0"/>
                <w:numId w:val="25"/>
              </w:numPr>
              <w:spacing w:before="0" w:after="0"/>
              <w:ind w:left="647" w:hanging="108"/>
              <w:jc w:val="left"/>
              <w:textboxTightWrap w:val="none"/>
              <w:outlineLvl w:val="9"/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sz w:val="22"/>
                <w:szCs w:val="22"/>
                <w:lang w:eastAsia="pl-PL"/>
              </w:rPr>
              <w:t>Praca klasowa i jej omówienie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6E9" w14:textId="2578669A" w:rsidR="001D3083" w:rsidRPr="009421C4" w:rsidRDefault="00B37797" w:rsidP="00452CC9">
            <w:pPr>
              <w:pStyle w:val="Tytu"/>
              <w:spacing w:before="0" w:after="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7</w:t>
            </w:r>
          </w:p>
          <w:p w14:paraId="72E97452" w14:textId="77777777" w:rsidR="001D3083" w:rsidRPr="009421C4" w:rsidRDefault="001D3083" w:rsidP="00452CC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0120592A" w14:textId="77777777" w:rsidR="001D3083" w:rsidRPr="009421C4" w:rsidRDefault="001D3083" w:rsidP="00452CC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51095EF9" w14:textId="77777777" w:rsidR="001D3083" w:rsidRPr="009421C4" w:rsidRDefault="001D3083" w:rsidP="00452CC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6F8D5192" w14:textId="77777777" w:rsidR="001D3083" w:rsidRPr="009421C4" w:rsidRDefault="001D3083" w:rsidP="00452CC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1B7F2E8D" w14:textId="288A2647" w:rsidR="001D3083" w:rsidRPr="009421C4" w:rsidRDefault="00B37797" w:rsidP="00452CC9">
            <w:pPr>
              <w:pStyle w:val="Tytu"/>
              <w:spacing w:before="0" w:after="0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eastAsia="pl-PL"/>
              </w:rPr>
              <w:t>1</w:t>
            </w:r>
          </w:p>
          <w:p w14:paraId="792988E6" w14:textId="77777777" w:rsidR="00452CC9" w:rsidRPr="009421C4" w:rsidRDefault="00452CC9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 w:rsidRPr="009421C4">
              <w:rPr>
                <w:rFonts w:asciiTheme="majorHAnsi" w:hAnsiTheme="majorHAnsi" w:cs="Arial"/>
                <w:lang w:eastAsia="pl-PL"/>
              </w:rPr>
              <w:t>1</w:t>
            </w:r>
          </w:p>
          <w:p w14:paraId="4975C9CE" w14:textId="49012B88" w:rsidR="00452CC9" w:rsidRPr="009421C4" w:rsidRDefault="00B37797" w:rsidP="00BF14D0">
            <w:pPr>
              <w:spacing w:after="0"/>
              <w:jc w:val="center"/>
              <w:rPr>
                <w:rFonts w:asciiTheme="majorHAnsi" w:hAnsiTheme="majorHAnsi" w:cs="Arial"/>
                <w:lang w:eastAsia="pl-PL"/>
              </w:rPr>
            </w:pPr>
            <w:r>
              <w:rPr>
                <w:rFonts w:asciiTheme="majorHAnsi" w:hAnsiTheme="majorHAnsi" w:cs="Arial"/>
                <w:lang w:eastAsia="pl-PL"/>
              </w:rPr>
              <w:t>1</w:t>
            </w:r>
          </w:p>
        </w:tc>
      </w:tr>
      <w:tr w:rsidR="001D3083" w:rsidRPr="009421C4" w14:paraId="00592B60" w14:textId="77777777" w:rsidTr="00F9708D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3F9" w14:textId="77777777" w:rsidR="001D3083" w:rsidRPr="009421C4" w:rsidRDefault="001D3083" w:rsidP="00035F9C">
            <w:pPr>
              <w:pStyle w:val="Tytu"/>
              <w:spacing w:before="120"/>
              <w:jc w:val="left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9421C4"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32C2" w14:textId="6302248A" w:rsidR="001D3083" w:rsidRPr="00B37797" w:rsidRDefault="00B37797" w:rsidP="00035F9C">
            <w:pPr>
              <w:pStyle w:val="Tytu"/>
              <w:spacing w:before="120"/>
              <w:rPr>
                <w:rFonts w:asciiTheme="majorHAnsi" w:hAnsiTheme="majorHAnsi" w:cs="Arial"/>
                <w:bCs w:val="0"/>
                <w:sz w:val="22"/>
                <w:szCs w:val="22"/>
                <w:lang w:eastAsia="pl-PL"/>
              </w:rPr>
            </w:pPr>
            <w:r w:rsidRPr="00B37797">
              <w:rPr>
                <w:sz w:val="22"/>
                <w:szCs w:val="22"/>
              </w:rPr>
              <w:t>35−37</w:t>
            </w:r>
          </w:p>
        </w:tc>
      </w:tr>
    </w:tbl>
    <w:p w14:paraId="2C45CF3E" w14:textId="0DE2934F" w:rsidR="00DA31AF" w:rsidRPr="00DA31AF" w:rsidRDefault="00DA31AF" w:rsidP="00DA31AF">
      <w:pPr>
        <w:pStyle w:val="Akapitzlist1"/>
        <w:spacing w:line="276" w:lineRule="auto"/>
        <w:ind w:left="0"/>
        <w:rPr>
          <w:rFonts w:ascii="Cambria" w:eastAsia="Calibri" w:hAnsi="Cambria"/>
          <w:w w:val="109"/>
          <w:sz w:val="22"/>
        </w:rPr>
      </w:pPr>
      <w:r>
        <w:rPr>
          <w:rFonts w:ascii="Cambria" w:eastAsia="Calibri" w:hAnsi="Cambria"/>
          <w:w w:val="109"/>
          <w:sz w:val="22"/>
        </w:rPr>
        <w:lastRenderedPageBreak/>
        <w:t>Propo</w:t>
      </w:r>
      <w:r w:rsidRPr="00DA31AF">
        <w:rPr>
          <w:rFonts w:ascii="Cambria" w:eastAsia="Calibri" w:hAnsi="Cambria"/>
          <w:w w:val="109"/>
          <w:sz w:val="22"/>
        </w:rPr>
        <w:t xml:space="preserve">nowany rozkład materiału nie zawiera </w:t>
      </w:r>
      <w:r>
        <w:rPr>
          <w:rFonts w:ascii="Cambria" w:eastAsia="Calibri" w:hAnsi="Cambria"/>
          <w:w w:val="109"/>
          <w:sz w:val="22"/>
        </w:rPr>
        <w:t xml:space="preserve">tematu </w:t>
      </w:r>
      <w:r w:rsidRPr="00DA31AF">
        <w:rPr>
          <w:rFonts w:ascii="Cambria" w:eastAsia="Calibri" w:hAnsi="Cambria"/>
          <w:w w:val="109"/>
          <w:sz w:val="22"/>
        </w:rPr>
        <w:t>lekcji</w:t>
      </w:r>
      <w:r>
        <w:rPr>
          <w:rFonts w:ascii="Cambria" w:eastAsia="Calibri" w:hAnsi="Cambria"/>
          <w:w w:val="109"/>
          <w:sz w:val="22"/>
        </w:rPr>
        <w:t xml:space="preserve"> </w:t>
      </w:r>
      <w:r>
        <w:rPr>
          <w:rFonts w:ascii="Cambria" w:eastAsia="Calibri" w:hAnsi="Cambria"/>
          <w:i/>
          <w:w w:val="109"/>
          <w:sz w:val="22"/>
        </w:rPr>
        <w:t xml:space="preserve">Kąt dwuścienny </w:t>
      </w:r>
      <w:r>
        <w:rPr>
          <w:rFonts w:ascii="Cambria" w:eastAsia="Calibri" w:hAnsi="Cambria"/>
          <w:w w:val="109"/>
          <w:sz w:val="22"/>
        </w:rPr>
        <w:t xml:space="preserve">z rozdziału III. </w:t>
      </w:r>
      <w:r w:rsidRPr="00DA0175">
        <w:rPr>
          <w:rFonts w:ascii="Cambria" w:eastAsia="Calibri" w:hAnsi="Cambria"/>
          <w:i/>
          <w:w w:val="109"/>
          <w:sz w:val="22"/>
        </w:rPr>
        <w:t>Ostrosłupy</w:t>
      </w:r>
      <w:r w:rsidRPr="00DA31AF">
        <w:rPr>
          <w:rFonts w:ascii="Cambria" w:eastAsia="Calibri" w:hAnsi="Cambria"/>
          <w:w w:val="109"/>
          <w:sz w:val="22"/>
        </w:rPr>
        <w:t xml:space="preserve"> podręcznik</w:t>
      </w:r>
      <w:r w:rsidR="00F9708D">
        <w:rPr>
          <w:rFonts w:ascii="Cambria" w:eastAsia="Calibri" w:hAnsi="Cambria"/>
          <w:w w:val="109"/>
          <w:sz w:val="22"/>
        </w:rPr>
        <w:t>a</w:t>
      </w:r>
      <w:r w:rsidRPr="00DA31AF">
        <w:rPr>
          <w:rFonts w:ascii="Cambria" w:eastAsia="Calibri" w:hAnsi="Cambria"/>
          <w:w w:val="109"/>
          <w:sz w:val="22"/>
        </w:rPr>
        <w:t xml:space="preserve"> „To się liczy!” do kl. </w:t>
      </w:r>
      <w:r>
        <w:rPr>
          <w:rFonts w:ascii="Cambria" w:eastAsia="Calibri" w:hAnsi="Cambria"/>
          <w:w w:val="109"/>
          <w:sz w:val="22"/>
        </w:rPr>
        <w:t xml:space="preserve">3. </w:t>
      </w:r>
      <w:r w:rsidRPr="00DA31AF">
        <w:rPr>
          <w:rFonts w:ascii="Cambria" w:eastAsia="Calibri" w:hAnsi="Cambria"/>
          <w:w w:val="109"/>
          <w:sz w:val="22"/>
        </w:rPr>
        <w:t xml:space="preserve">Po wprowadzeniu nowej podstawy  programowej kształcenia ogólnego dla branżowej szkoły I stopnia </w:t>
      </w:r>
      <w:r w:rsidR="00F9708D">
        <w:rPr>
          <w:rFonts w:ascii="Cambria" w:eastAsia="Calibri" w:hAnsi="Cambria"/>
          <w:w w:val="109"/>
          <w:sz w:val="22"/>
        </w:rPr>
        <w:t>z</w:t>
      </w:r>
      <w:r w:rsidRPr="00DA31AF">
        <w:rPr>
          <w:rFonts w:ascii="Cambria" w:eastAsia="Calibri" w:hAnsi="Cambria"/>
          <w:w w:val="109"/>
          <w:sz w:val="22"/>
        </w:rPr>
        <w:t xml:space="preserve"> dni</w:t>
      </w:r>
      <w:r w:rsidR="00F9708D">
        <w:rPr>
          <w:rFonts w:ascii="Cambria" w:eastAsia="Calibri" w:hAnsi="Cambria"/>
          <w:w w:val="109"/>
          <w:sz w:val="22"/>
        </w:rPr>
        <w:t>a</w:t>
      </w:r>
      <w:r w:rsidRPr="00DA31AF">
        <w:rPr>
          <w:rFonts w:ascii="Cambria" w:eastAsia="Calibri" w:hAnsi="Cambria"/>
          <w:w w:val="109"/>
          <w:sz w:val="22"/>
        </w:rPr>
        <w:t xml:space="preserve"> 28 czerwca 2024 r. (Dz.U. z 5.07.2024 r., poz. 996) temat te</w:t>
      </w:r>
      <w:r>
        <w:rPr>
          <w:rFonts w:ascii="Cambria" w:eastAsia="Calibri" w:hAnsi="Cambria"/>
          <w:w w:val="109"/>
          <w:sz w:val="22"/>
        </w:rPr>
        <w:t>n</w:t>
      </w:r>
      <w:r w:rsidRPr="00DA31AF">
        <w:rPr>
          <w:rFonts w:ascii="Cambria" w:eastAsia="Calibri" w:hAnsi="Cambria"/>
          <w:w w:val="109"/>
          <w:sz w:val="22"/>
        </w:rPr>
        <w:t xml:space="preserve"> stał się nieobowiązkow</w:t>
      </w:r>
      <w:r>
        <w:rPr>
          <w:rFonts w:ascii="Cambria" w:eastAsia="Calibri" w:hAnsi="Cambria"/>
          <w:w w:val="109"/>
          <w:sz w:val="22"/>
        </w:rPr>
        <w:t>y</w:t>
      </w:r>
      <w:r w:rsidRPr="00DA31AF">
        <w:rPr>
          <w:rFonts w:ascii="Cambria" w:eastAsia="Calibri" w:hAnsi="Cambria"/>
          <w:w w:val="109"/>
          <w:sz w:val="22"/>
        </w:rPr>
        <w:t xml:space="preserve">. Decyzja o </w:t>
      </w:r>
      <w:r>
        <w:rPr>
          <w:rFonts w:ascii="Cambria" w:eastAsia="Calibri" w:hAnsi="Cambria"/>
          <w:w w:val="109"/>
          <w:sz w:val="22"/>
        </w:rPr>
        <w:t>jego</w:t>
      </w:r>
      <w:r w:rsidRPr="00DA31AF">
        <w:rPr>
          <w:rFonts w:ascii="Cambria" w:eastAsia="Calibri" w:hAnsi="Cambria"/>
          <w:w w:val="109"/>
          <w:sz w:val="22"/>
        </w:rPr>
        <w:t xml:space="preserve"> realizacji należy do nauczyciela.</w:t>
      </w:r>
    </w:p>
    <w:p w14:paraId="4DC0187D" w14:textId="77777777" w:rsidR="009658EA" w:rsidRPr="009421C4" w:rsidRDefault="009658EA" w:rsidP="00BF03CC">
      <w:pPr>
        <w:pStyle w:val="Normalnybezodstepu"/>
        <w:rPr>
          <w:rFonts w:asciiTheme="majorHAnsi" w:hAnsiTheme="majorHAnsi" w:cs="Arial"/>
        </w:rPr>
      </w:pPr>
    </w:p>
    <w:p w14:paraId="5D78574A" w14:textId="77777777" w:rsidR="009658EA" w:rsidRPr="009421C4" w:rsidRDefault="009658EA" w:rsidP="00BF03CC">
      <w:pPr>
        <w:pStyle w:val="Normalnybezodstepu"/>
        <w:rPr>
          <w:rFonts w:asciiTheme="majorHAnsi" w:hAnsiTheme="majorHAnsi" w:cs="Arial"/>
        </w:rPr>
      </w:pPr>
    </w:p>
    <w:sectPr w:rsidR="009658EA" w:rsidRPr="009421C4" w:rsidSect="00A412AB">
      <w:pgSz w:w="11905" w:h="16837"/>
      <w:pgMar w:top="1134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D9C87" w14:textId="77777777" w:rsidR="00DA0175" w:rsidRDefault="00DA0175" w:rsidP="00BF03CC">
      <w:r>
        <w:separator/>
      </w:r>
    </w:p>
    <w:p w14:paraId="7ACAAD53" w14:textId="77777777" w:rsidR="00DA0175" w:rsidRDefault="00DA0175" w:rsidP="00BF03CC"/>
  </w:endnote>
  <w:endnote w:type="continuationSeparator" w:id="0">
    <w:p w14:paraId="5440E2EE" w14:textId="77777777" w:rsidR="00DA0175" w:rsidRDefault="00DA0175" w:rsidP="00BF03CC">
      <w:r>
        <w:continuationSeparator/>
      </w:r>
    </w:p>
    <w:p w14:paraId="584EAAF6" w14:textId="77777777" w:rsidR="00DA0175" w:rsidRDefault="00DA0175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imesNewRoman">
    <w:altName w:val="ＭＳ 明朝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97DB" w14:textId="25996632" w:rsidR="00DA0175" w:rsidRPr="00023435" w:rsidRDefault="00DA0175" w:rsidP="00BF03CC">
    <w:pPr>
      <w:pStyle w:val="Stopka"/>
    </w:pPr>
    <w:r>
      <w:rPr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1C91CA0" wp14:editId="4EE79704">
              <wp:simplePos x="0" y="0"/>
              <wp:positionH relativeFrom="column">
                <wp:posOffset>4445</wp:posOffset>
              </wp:positionH>
              <wp:positionV relativeFrom="paragraph">
                <wp:posOffset>-136525</wp:posOffset>
              </wp:positionV>
              <wp:extent cx="3096895" cy="381635"/>
              <wp:effectExtent l="0" t="0" r="0" b="0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BD9B7" w14:textId="77777777" w:rsidR="00DA0175" w:rsidRPr="00F20F8E" w:rsidRDefault="00DA0175" w:rsidP="00BF03CC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06C1508" w14:textId="77777777" w:rsidR="00DA0175" w:rsidRPr="00F20F8E" w:rsidRDefault="00DA0175" w:rsidP="00BF03CC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C91CA0" id="Group 18" o:spid="_x0000_s1026" style="position:absolute;left:0;text-align:left;margin-left:.35pt;margin-top:-10.75pt;width:243.85pt;height:30.05pt;z-index:25165977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KstN2BAAAwwsAAA4AAABkcnMvZTJvRG9jLnhtbOxW227bOBB9X2D/&#10;gdC7YsmWdUPsIvElKJDtBtvu84KWKIuoRGpJOna62H/fGVLyJUnboH1dAxZ4Hc6cOYfD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" stroked="f">
                <v:textbox inset="4mm,1mm,0,0">
                  <w:txbxContent>
                    <w:p w14:paraId="2DCBD9B7" w14:textId="77777777" w:rsidR="00DA0175" w:rsidRPr="00F20F8E" w:rsidRDefault="00DA0175" w:rsidP="00BF03CC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06C1508" w14:textId="77777777" w:rsidR="00DA0175" w:rsidRPr="00F20F8E" w:rsidRDefault="00DA0175" w:rsidP="00BF03CC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615DCD">
      <w:fldChar w:fldCharType="begin"/>
    </w:r>
    <w:r w:rsidRPr="00615DCD">
      <w:instrText>PAGE   \* MERGEFORMAT</w:instrText>
    </w:r>
    <w:r w:rsidRPr="00615DCD">
      <w:fldChar w:fldCharType="separate"/>
    </w:r>
    <w:r>
      <w:t>6</w:t>
    </w:r>
    <w:r w:rsidRPr="00615DC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E7DF" w14:textId="005AA3C1" w:rsidR="00DA0175" w:rsidRDefault="00DA0175" w:rsidP="00BF03CC">
    <w:pPr>
      <w:pStyle w:val="Stopka"/>
    </w:pPr>
    <w:r>
      <w:rPr>
        <w:lang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B5BDA21" wp14:editId="37BD9DC7">
              <wp:simplePos x="0" y="0"/>
              <wp:positionH relativeFrom="column">
                <wp:posOffset>0</wp:posOffset>
              </wp:positionH>
              <wp:positionV relativeFrom="paragraph">
                <wp:posOffset>-136525</wp:posOffset>
              </wp:positionV>
              <wp:extent cx="3096260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260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4CB71" w14:textId="77777777" w:rsidR="00DA0175" w:rsidRPr="00F20F8E" w:rsidRDefault="00DA0175" w:rsidP="005A11F0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52D8EA3" w14:textId="77777777" w:rsidR="00DA0175" w:rsidRPr="00F20F8E" w:rsidRDefault="00DA0175" w:rsidP="005A11F0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BDA21" id="_x0000_s1029" style="position:absolute;left:0;text-align:left;margin-left:0;margin-top:-10.75pt;width:243.8pt;height:30.05pt;z-index:25166182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Uflp4BAAAy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47F4CB71" w14:textId="77777777" w:rsidR="00DA0175" w:rsidRPr="00F20F8E" w:rsidRDefault="00DA0175" w:rsidP="005A11F0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52D8EA3" w14:textId="77777777" w:rsidR="00DA0175" w:rsidRPr="00F20F8E" w:rsidRDefault="00DA0175" w:rsidP="005A11F0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FEAF" w14:textId="77777777" w:rsidR="00DA0175" w:rsidRDefault="00DA0175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8549E" w14:textId="77777777" w:rsidR="00DA0175" w:rsidRDefault="00DA0175" w:rsidP="00BF03CC">
    <w:pPr>
      <w:pStyle w:val="Stopka"/>
    </w:pPr>
  </w:p>
  <w:p w14:paraId="1EC31175" w14:textId="77777777" w:rsidR="00DA0175" w:rsidRDefault="00DA0175" w:rsidP="00BF03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EDA6" w14:textId="77777777" w:rsidR="00DA0175" w:rsidRDefault="00DA0175" w:rsidP="00BF03CC">
      <w:r>
        <w:separator/>
      </w:r>
    </w:p>
  </w:footnote>
  <w:footnote w:type="continuationSeparator" w:id="0">
    <w:p w14:paraId="053D7B88" w14:textId="77777777" w:rsidR="00DA0175" w:rsidRDefault="00DA0175" w:rsidP="00BF03CC">
      <w:r>
        <w:continuationSeparator/>
      </w:r>
    </w:p>
  </w:footnote>
  <w:footnote w:type="continuationNotice" w:id="1">
    <w:p w14:paraId="2273C6FA" w14:textId="77777777" w:rsidR="00DA0175" w:rsidRDefault="00DA0175" w:rsidP="00BF0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B3EB" w14:textId="77777777" w:rsidR="00DA0175" w:rsidRDefault="00DA0175" w:rsidP="00BF0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2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08725262"/>
    <w:lvl w:ilvl="0">
      <w:numFmt w:val="bullet"/>
      <w:pStyle w:val="Listapunktowana"/>
      <w:lvlText w:val="►"/>
      <w:lvlJc w:val="left"/>
      <w:pPr>
        <w:ind w:left="360" w:hanging="360"/>
      </w:pPr>
      <w:rPr>
        <w:rFonts w:ascii="Arial" w:hAnsi="Arial" w:hint="default"/>
        <w:color w:val="96C800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6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8D04197"/>
    <w:multiLevelType w:val="hybridMultilevel"/>
    <w:tmpl w:val="1524586C"/>
    <w:lvl w:ilvl="0" w:tplc="1EC0119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92978"/>
    <w:multiLevelType w:val="hybridMultilevel"/>
    <w:tmpl w:val="93C4510C"/>
    <w:lvl w:ilvl="0" w:tplc="D452EB46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320AF6"/>
    <w:multiLevelType w:val="hybridMultilevel"/>
    <w:tmpl w:val="53123B1E"/>
    <w:lvl w:ilvl="0" w:tplc="8196BB46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41BF1"/>
    <w:multiLevelType w:val="hybridMultilevel"/>
    <w:tmpl w:val="5656A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86465"/>
    <w:multiLevelType w:val="hybridMultilevel"/>
    <w:tmpl w:val="72520CD2"/>
    <w:lvl w:ilvl="0" w:tplc="6A9A0B76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91C05"/>
    <w:multiLevelType w:val="hybridMultilevel"/>
    <w:tmpl w:val="6A68874E"/>
    <w:lvl w:ilvl="0" w:tplc="7BA0509E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53496"/>
    <w:multiLevelType w:val="hybridMultilevel"/>
    <w:tmpl w:val="1D1051FA"/>
    <w:lvl w:ilvl="0" w:tplc="73A62E38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56911FA"/>
    <w:multiLevelType w:val="hybridMultilevel"/>
    <w:tmpl w:val="BAC22A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EB255BE"/>
    <w:multiLevelType w:val="hybridMultilevel"/>
    <w:tmpl w:val="4928EF72"/>
    <w:lvl w:ilvl="0" w:tplc="B8262A5A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4267A"/>
    <w:multiLevelType w:val="hybridMultilevel"/>
    <w:tmpl w:val="42669AF6"/>
    <w:lvl w:ilvl="0" w:tplc="B2C0064E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19" w15:restartNumberingAfterBreak="0">
    <w:nsid w:val="3B125C2E"/>
    <w:multiLevelType w:val="hybridMultilevel"/>
    <w:tmpl w:val="48EACA3C"/>
    <w:lvl w:ilvl="0" w:tplc="A25AC816">
      <w:start w:val="1"/>
      <w:numFmt w:val="decimal"/>
      <w:lvlText w:val="%1."/>
      <w:lvlJc w:val="righ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2536B"/>
    <w:multiLevelType w:val="hybridMultilevel"/>
    <w:tmpl w:val="EB5844B2"/>
    <w:lvl w:ilvl="0" w:tplc="D794F43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16AE0"/>
    <w:multiLevelType w:val="hybridMultilevel"/>
    <w:tmpl w:val="513E1584"/>
    <w:lvl w:ilvl="0" w:tplc="CC206410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1252EB5"/>
    <w:multiLevelType w:val="hybridMultilevel"/>
    <w:tmpl w:val="18ACD090"/>
    <w:lvl w:ilvl="0" w:tplc="CB1C8E1E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54927"/>
    <w:multiLevelType w:val="hybridMultilevel"/>
    <w:tmpl w:val="51801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76A48"/>
    <w:multiLevelType w:val="hybridMultilevel"/>
    <w:tmpl w:val="7D4E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0A18"/>
    <w:multiLevelType w:val="hybridMultilevel"/>
    <w:tmpl w:val="B416561A"/>
    <w:lvl w:ilvl="0" w:tplc="AD2AB718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33E"/>
    <w:multiLevelType w:val="hybridMultilevel"/>
    <w:tmpl w:val="0AEC61DA"/>
    <w:lvl w:ilvl="0" w:tplc="4394E27E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21FC6"/>
    <w:multiLevelType w:val="hybridMultilevel"/>
    <w:tmpl w:val="31F053EA"/>
    <w:lvl w:ilvl="0" w:tplc="49D4ABEA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15299"/>
    <w:multiLevelType w:val="hybridMultilevel"/>
    <w:tmpl w:val="7BA0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43375"/>
    <w:multiLevelType w:val="hybridMultilevel"/>
    <w:tmpl w:val="D60291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1" w15:restartNumberingAfterBreak="0">
    <w:nsid w:val="68E554AC"/>
    <w:multiLevelType w:val="hybridMultilevel"/>
    <w:tmpl w:val="8570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2098F"/>
    <w:multiLevelType w:val="hybridMultilevel"/>
    <w:tmpl w:val="E7D6C13C"/>
    <w:lvl w:ilvl="0" w:tplc="07A21C2A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C12"/>
    <w:multiLevelType w:val="hybridMultilevel"/>
    <w:tmpl w:val="C1C2AB40"/>
    <w:lvl w:ilvl="0" w:tplc="F7028FA6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F79B8"/>
    <w:multiLevelType w:val="hybridMultilevel"/>
    <w:tmpl w:val="1D1051FA"/>
    <w:lvl w:ilvl="0" w:tplc="73A62E38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9993980"/>
    <w:multiLevelType w:val="hybridMultilevel"/>
    <w:tmpl w:val="221A9644"/>
    <w:lvl w:ilvl="0" w:tplc="5840FFA4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17"/>
  </w:num>
  <w:num w:numId="7">
    <w:abstractNumId w:val="27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30"/>
  </w:num>
  <w:num w:numId="9">
    <w:abstractNumId w:val="31"/>
  </w:num>
  <w:num w:numId="10">
    <w:abstractNumId w:val="34"/>
  </w:num>
  <w:num w:numId="11">
    <w:abstractNumId w:val="8"/>
  </w:num>
  <w:num w:numId="12">
    <w:abstractNumId w:val="33"/>
  </w:num>
  <w:num w:numId="13">
    <w:abstractNumId w:val="14"/>
  </w:num>
  <w:num w:numId="14">
    <w:abstractNumId w:val="16"/>
  </w:num>
  <w:num w:numId="15">
    <w:abstractNumId w:val="22"/>
  </w:num>
  <w:num w:numId="16">
    <w:abstractNumId w:val="32"/>
  </w:num>
  <w:num w:numId="17">
    <w:abstractNumId w:val="11"/>
  </w:num>
  <w:num w:numId="18">
    <w:abstractNumId w:val="28"/>
  </w:num>
  <w:num w:numId="19">
    <w:abstractNumId w:val="20"/>
  </w:num>
  <w:num w:numId="20">
    <w:abstractNumId w:val="9"/>
  </w:num>
  <w:num w:numId="21">
    <w:abstractNumId w:val="12"/>
  </w:num>
  <w:num w:numId="22">
    <w:abstractNumId w:val="35"/>
  </w:num>
  <w:num w:numId="23">
    <w:abstractNumId w:val="19"/>
  </w:num>
  <w:num w:numId="24">
    <w:abstractNumId w:val="7"/>
  </w:num>
  <w:num w:numId="25">
    <w:abstractNumId w:val="25"/>
  </w:num>
  <w:num w:numId="26">
    <w:abstractNumId w:val="13"/>
  </w:num>
  <w:num w:numId="27">
    <w:abstractNumId w:val="21"/>
  </w:num>
  <w:num w:numId="28">
    <w:abstractNumId w:val="26"/>
  </w:num>
  <w:num w:numId="29">
    <w:abstractNumId w:val="15"/>
  </w:num>
  <w:num w:numId="30">
    <w:abstractNumId w:val="29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24"/>
  </w:num>
  <w:num w:numId="36">
    <w:abstractNumId w:val="3"/>
  </w:num>
  <w:num w:numId="37">
    <w:abstractNumId w:val="23"/>
  </w:num>
  <w:num w:numId="38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autoHyphenation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61"/>
    <w:rsid w:val="000001A5"/>
    <w:rsid w:val="00000518"/>
    <w:rsid w:val="00002034"/>
    <w:rsid w:val="00006958"/>
    <w:rsid w:val="00012BB9"/>
    <w:rsid w:val="00021DAA"/>
    <w:rsid w:val="00023435"/>
    <w:rsid w:val="0003566C"/>
    <w:rsid w:val="00035F9C"/>
    <w:rsid w:val="000457AF"/>
    <w:rsid w:val="0005028A"/>
    <w:rsid w:val="00050A51"/>
    <w:rsid w:val="000515D9"/>
    <w:rsid w:val="00055596"/>
    <w:rsid w:val="00060B1D"/>
    <w:rsid w:val="00066DBF"/>
    <w:rsid w:val="00072152"/>
    <w:rsid w:val="0007377A"/>
    <w:rsid w:val="00073DA9"/>
    <w:rsid w:val="00074323"/>
    <w:rsid w:val="00075372"/>
    <w:rsid w:val="00080EAD"/>
    <w:rsid w:val="00084154"/>
    <w:rsid w:val="00084F33"/>
    <w:rsid w:val="00091C94"/>
    <w:rsid w:val="00095C22"/>
    <w:rsid w:val="00095D0C"/>
    <w:rsid w:val="000A7E17"/>
    <w:rsid w:val="000B1523"/>
    <w:rsid w:val="000B1EC4"/>
    <w:rsid w:val="000B3593"/>
    <w:rsid w:val="000B53F9"/>
    <w:rsid w:val="000C0B70"/>
    <w:rsid w:val="000C23CA"/>
    <w:rsid w:val="000C34BF"/>
    <w:rsid w:val="000C59D7"/>
    <w:rsid w:val="000C7132"/>
    <w:rsid w:val="000C7B06"/>
    <w:rsid w:val="000D2C49"/>
    <w:rsid w:val="000D789E"/>
    <w:rsid w:val="000E1C8B"/>
    <w:rsid w:val="000E3292"/>
    <w:rsid w:val="000E680C"/>
    <w:rsid w:val="000E76A0"/>
    <w:rsid w:val="000E7BC2"/>
    <w:rsid w:val="000F0016"/>
    <w:rsid w:val="000F0522"/>
    <w:rsid w:val="000F7331"/>
    <w:rsid w:val="000F7FBF"/>
    <w:rsid w:val="00100929"/>
    <w:rsid w:val="00101A48"/>
    <w:rsid w:val="001024E3"/>
    <w:rsid w:val="001032DE"/>
    <w:rsid w:val="00110A76"/>
    <w:rsid w:val="00112235"/>
    <w:rsid w:val="001132B4"/>
    <w:rsid w:val="001133E0"/>
    <w:rsid w:val="00121C45"/>
    <w:rsid w:val="00122635"/>
    <w:rsid w:val="00122784"/>
    <w:rsid w:val="00123EB8"/>
    <w:rsid w:val="00123FAC"/>
    <w:rsid w:val="00130B5F"/>
    <w:rsid w:val="00130F8B"/>
    <w:rsid w:val="00140317"/>
    <w:rsid w:val="00141BC6"/>
    <w:rsid w:val="00141FD7"/>
    <w:rsid w:val="001434FF"/>
    <w:rsid w:val="00150FC2"/>
    <w:rsid w:val="00153962"/>
    <w:rsid w:val="001563A0"/>
    <w:rsid w:val="00157000"/>
    <w:rsid w:val="00160632"/>
    <w:rsid w:val="00161800"/>
    <w:rsid w:val="001629DC"/>
    <w:rsid w:val="00163543"/>
    <w:rsid w:val="001702A3"/>
    <w:rsid w:val="00171BDE"/>
    <w:rsid w:val="00177226"/>
    <w:rsid w:val="00180B7E"/>
    <w:rsid w:val="00183AA2"/>
    <w:rsid w:val="00186350"/>
    <w:rsid w:val="001902DC"/>
    <w:rsid w:val="0019142B"/>
    <w:rsid w:val="001928A2"/>
    <w:rsid w:val="00192A55"/>
    <w:rsid w:val="00192AC8"/>
    <w:rsid w:val="0019767D"/>
    <w:rsid w:val="001A037A"/>
    <w:rsid w:val="001A0E5C"/>
    <w:rsid w:val="001A2CC9"/>
    <w:rsid w:val="001A3A1E"/>
    <w:rsid w:val="001A4FB1"/>
    <w:rsid w:val="001A62BA"/>
    <w:rsid w:val="001A6B98"/>
    <w:rsid w:val="001B1174"/>
    <w:rsid w:val="001B2E9E"/>
    <w:rsid w:val="001B402E"/>
    <w:rsid w:val="001B5C0A"/>
    <w:rsid w:val="001B6E96"/>
    <w:rsid w:val="001C1BD4"/>
    <w:rsid w:val="001C51E3"/>
    <w:rsid w:val="001C65DA"/>
    <w:rsid w:val="001D07D0"/>
    <w:rsid w:val="001D0E31"/>
    <w:rsid w:val="001D3083"/>
    <w:rsid w:val="001D625F"/>
    <w:rsid w:val="001D6802"/>
    <w:rsid w:val="001D7C47"/>
    <w:rsid w:val="001E06AF"/>
    <w:rsid w:val="001E08A0"/>
    <w:rsid w:val="001E768D"/>
    <w:rsid w:val="001E7906"/>
    <w:rsid w:val="001E7950"/>
    <w:rsid w:val="00202DD7"/>
    <w:rsid w:val="0020695A"/>
    <w:rsid w:val="00207A65"/>
    <w:rsid w:val="00207E5A"/>
    <w:rsid w:val="002120A6"/>
    <w:rsid w:val="00213FDE"/>
    <w:rsid w:val="00220B64"/>
    <w:rsid w:val="00227753"/>
    <w:rsid w:val="0023005F"/>
    <w:rsid w:val="00231033"/>
    <w:rsid w:val="00233B83"/>
    <w:rsid w:val="00233F28"/>
    <w:rsid w:val="00237DD5"/>
    <w:rsid w:val="0024060B"/>
    <w:rsid w:val="002414C7"/>
    <w:rsid w:val="00243C91"/>
    <w:rsid w:val="0025605F"/>
    <w:rsid w:val="00256221"/>
    <w:rsid w:val="00256AD6"/>
    <w:rsid w:val="002600DA"/>
    <w:rsid w:val="00262958"/>
    <w:rsid w:val="00264E2A"/>
    <w:rsid w:val="00272212"/>
    <w:rsid w:val="00275704"/>
    <w:rsid w:val="002764F2"/>
    <w:rsid w:val="00277C09"/>
    <w:rsid w:val="00280D3C"/>
    <w:rsid w:val="00282E8A"/>
    <w:rsid w:val="00284BC0"/>
    <w:rsid w:val="00285A33"/>
    <w:rsid w:val="00290EF9"/>
    <w:rsid w:val="00291BEC"/>
    <w:rsid w:val="00296F26"/>
    <w:rsid w:val="00297599"/>
    <w:rsid w:val="002A2928"/>
    <w:rsid w:val="002A58AC"/>
    <w:rsid w:val="002B0EF1"/>
    <w:rsid w:val="002B4C73"/>
    <w:rsid w:val="002B4CD5"/>
    <w:rsid w:val="002B56C4"/>
    <w:rsid w:val="002C3D58"/>
    <w:rsid w:val="002C541D"/>
    <w:rsid w:val="002D02F0"/>
    <w:rsid w:val="002E4C00"/>
    <w:rsid w:val="002F172B"/>
    <w:rsid w:val="002F57C5"/>
    <w:rsid w:val="002F65DD"/>
    <w:rsid w:val="002F7C0C"/>
    <w:rsid w:val="00302193"/>
    <w:rsid w:val="00304FDD"/>
    <w:rsid w:val="0030580A"/>
    <w:rsid w:val="00306CC5"/>
    <w:rsid w:val="0031366A"/>
    <w:rsid w:val="00315A6F"/>
    <w:rsid w:val="00315BBD"/>
    <w:rsid w:val="00322E99"/>
    <w:rsid w:val="00323CAA"/>
    <w:rsid w:val="00330A4F"/>
    <w:rsid w:val="0033414D"/>
    <w:rsid w:val="00335711"/>
    <w:rsid w:val="00336B2F"/>
    <w:rsid w:val="0033724B"/>
    <w:rsid w:val="00337F94"/>
    <w:rsid w:val="00344CD8"/>
    <w:rsid w:val="00353191"/>
    <w:rsid w:val="00355134"/>
    <w:rsid w:val="003570BA"/>
    <w:rsid w:val="003600B4"/>
    <w:rsid w:val="003613C1"/>
    <w:rsid w:val="00361ED7"/>
    <w:rsid w:val="00373B21"/>
    <w:rsid w:val="00374A08"/>
    <w:rsid w:val="00374C09"/>
    <w:rsid w:val="00380C6E"/>
    <w:rsid w:val="003824EF"/>
    <w:rsid w:val="00383E94"/>
    <w:rsid w:val="003869F8"/>
    <w:rsid w:val="0039427A"/>
    <w:rsid w:val="00395D86"/>
    <w:rsid w:val="003977BC"/>
    <w:rsid w:val="003A3967"/>
    <w:rsid w:val="003A5334"/>
    <w:rsid w:val="003B055F"/>
    <w:rsid w:val="003B1218"/>
    <w:rsid w:val="003B14EA"/>
    <w:rsid w:val="003C1F87"/>
    <w:rsid w:val="003C4CD5"/>
    <w:rsid w:val="003C6937"/>
    <w:rsid w:val="003D0EF9"/>
    <w:rsid w:val="003D1A12"/>
    <w:rsid w:val="003D1F8E"/>
    <w:rsid w:val="003D60FA"/>
    <w:rsid w:val="003E1472"/>
    <w:rsid w:val="003E20D5"/>
    <w:rsid w:val="003E2323"/>
    <w:rsid w:val="003E709F"/>
    <w:rsid w:val="003F17F3"/>
    <w:rsid w:val="003F21EE"/>
    <w:rsid w:val="003F4293"/>
    <w:rsid w:val="003F4F5E"/>
    <w:rsid w:val="00401895"/>
    <w:rsid w:val="00401BA7"/>
    <w:rsid w:val="004064B9"/>
    <w:rsid w:val="00407525"/>
    <w:rsid w:val="004106E7"/>
    <w:rsid w:val="00413216"/>
    <w:rsid w:val="0041639A"/>
    <w:rsid w:val="00430B68"/>
    <w:rsid w:val="00434F45"/>
    <w:rsid w:val="0043601A"/>
    <w:rsid w:val="004375FD"/>
    <w:rsid w:val="00443C18"/>
    <w:rsid w:val="00443DF3"/>
    <w:rsid w:val="00445F91"/>
    <w:rsid w:val="00452CC9"/>
    <w:rsid w:val="00454BB1"/>
    <w:rsid w:val="004557E1"/>
    <w:rsid w:val="004717FB"/>
    <w:rsid w:val="004801D4"/>
    <w:rsid w:val="004808DE"/>
    <w:rsid w:val="00482F08"/>
    <w:rsid w:val="00485AFD"/>
    <w:rsid w:val="004912DD"/>
    <w:rsid w:val="004914C4"/>
    <w:rsid w:val="00491AFB"/>
    <w:rsid w:val="004A02F7"/>
    <w:rsid w:val="004A0D08"/>
    <w:rsid w:val="004A1808"/>
    <w:rsid w:val="004A2832"/>
    <w:rsid w:val="004A39B4"/>
    <w:rsid w:val="004A4757"/>
    <w:rsid w:val="004A481B"/>
    <w:rsid w:val="004A578A"/>
    <w:rsid w:val="004A5834"/>
    <w:rsid w:val="004B2861"/>
    <w:rsid w:val="004B36D3"/>
    <w:rsid w:val="004B5676"/>
    <w:rsid w:val="004C0BAE"/>
    <w:rsid w:val="004C6CE6"/>
    <w:rsid w:val="004C7878"/>
    <w:rsid w:val="004D39DA"/>
    <w:rsid w:val="004E4B5C"/>
    <w:rsid w:val="004E7850"/>
    <w:rsid w:val="004E7EE6"/>
    <w:rsid w:val="004F2BDE"/>
    <w:rsid w:val="004F358E"/>
    <w:rsid w:val="004F70F8"/>
    <w:rsid w:val="004F7328"/>
    <w:rsid w:val="00501342"/>
    <w:rsid w:val="005126C4"/>
    <w:rsid w:val="005147F3"/>
    <w:rsid w:val="0052239D"/>
    <w:rsid w:val="00525D2C"/>
    <w:rsid w:val="0053143A"/>
    <w:rsid w:val="00543545"/>
    <w:rsid w:val="00553239"/>
    <w:rsid w:val="005547B5"/>
    <w:rsid w:val="0056041D"/>
    <w:rsid w:val="00562149"/>
    <w:rsid w:val="00562BB8"/>
    <w:rsid w:val="00563402"/>
    <w:rsid w:val="00565008"/>
    <w:rsid w:val="00565FBA"/>
    <w:rsid w:val="00570576"/>
    <w:rsid w:val="00577E5B"/>
    <w:rsid w:val="005811F0"/>
    <w:rsid w:val="00584320"/>
    <w:rsid w:val="005909DA"/>
    <w:rsid w:val="00593BC5"/>
    <w:rsid w:val="00595D6D"/>
    <w:rsid w:val="00595DD2"/>
    <w:rsid w:val="005967A5"/>
    <w:rsid w:val="005A11CF"/>
    <w:rsid w:val="005A11F0"/>
    <w:rsid w:val="005A3647"/>
    <w:rsid w:val="005A3A2E"/>
    <w:rsid w:val="005A466C"/>
    <w:rsid w:val="005B071E"/>
    <w:rsid w:val="005B41B3"/>
    <w:rsid w:val="005B51E4"/>
    <w:rsid w:val="005B6DB8"/>
    <w:rsid w:val="005C1680"/>
    <w:rsid w:val="005C3B3E"/>
    <w:rsid w:val="005C5C62"/>
    <w:rsid w:val="005C7BA1"/>
    <w:rsid w:val="005D2232"/>
    <w:rsid w:val="005D3047"/>
    <w:rsid w:val="005D5413"/>
    <w:rsid w:val="005D5A2A"/>
    <w:rsid w:val="005E10A7"/>
    <w:rsid w:val="005E3C6E"/>
    <w:rsid w:val="005F049D"/>
    <w:rsid w:val="005F3284"/>
    <w:rsid w:val="005F3C1D"/>
    <w:rsid w:val="00600295"/>
    <w:rsid w:val="00605638"/>
    <w:rsid w:val="00607042"/>
    <w:rsid w:val="00612BD3"/>
    <w:rsid w:val="00614167"/>
    <w:rsid w:val="00614688"/>
    <w:rsid w:val="00615DCD"/>
    <w:rsid w:val="00616B77"/>
    <w:rsid w:val="00620064"/>
    <w:rsid w:val="006204EB"/>
    <w:rsid w:val="00622031"/>
    <w:rsid w:val="00622C6C"/>
    <w:rsid w:val="00623F84"/>
    <w:rsid w:val="00625EC0"/>
    <w:rsid w:val="00634381"/>
    <w:rsid w:val="00635145"/>
    <w:rsid w:val="0063559A"/>
    <w:rsid w:val="00636AFD"/>
    <w:rsid w:val="0064179B"/>
    <w:rsid w:val="00643770"/>
    <w:rsid w:val="00644490"/>
    <w:rsid w:val="006461A3"/>
    <w:rsid w:val="00650E39"/>
    <w:rsid w:val="006557E1"/>
    <w:rsid w:val="00657194"/>
    <w:rsid w:val="00662578"/>
    <w:rsid w:val="00664DFF"/>
    <w:rsid w:val="00666972"/>
    <w:rsid w:val="00667870"/>
    <w:rsid w:val="00667A91"/>
    <w:rsid w:val="00670285"/>
    <w:rsid w:val="00671A8A"/>
    <w:rsid w:val="006740C1"/>
    <w:rsid w:val="006743EF"/>
    <w:rsid w:val="00680ED6"/>
    <w:rsid w:val="00681794"/>
    <w:rsid w:val="0069205F"/>
    <w:rsid w:val="00696E79"/>
    <w:rsid w:val="0069786C"/>
    <w:rsid w:val="006A6EA7"/>
    <w:rsid w:val="006B27A1"/>
    <w:rsid w:val="006B3A3D"/>
    <w:rsid w:val="006B733D"/>
    <w:rsid w:val="006C0CD1"/>
    <w:rsid w:val="006C23EE"/>
    <w:rsid w:val="006C3280"/>
    <w:rsid w:val="006C5E9A"/>
    <w:rsid w:val="006C67C8"/>
    <w:rsid w:val="006C6B64"/>
    <w:rsid w:val="006D07BE"/>
    <w:rsid w:val="006E0039"/>
    <w:rsid w:val="006E2593"/>
    <w:rsid w:val="006E4001"/>
    <w:rsid w:val="006E5203"/>
    <w:rsid w:val="006F013C"/>
    <w:rsid w:val="006F0283"/>
    <w:rsid w:val="006F306F"/>
    <w:rsid w:val="006F3BEE"/>
    <w:rsid w:val="006F607E"/>
    <w:rsid w:val="007039B1"/>
    <w:rsid w:val="0070705E"/>
    <w:rsid w:val="00710418"/>
    <w:rsid w:val="00710B92"/>
    <w:rsid w:val="00711087"/>
    <w:rsid w:val="0071197F"/>
    <w:rsid w:val="0071497E"/>
    <w:rsid w:val="007170EE"/>
    <w:rsid w:val="0071738C"/>
    <w:rsid w:val="00722091"/>
    <w:rsid w:val="00722729"/>
    <w:rsid w:val="007309F7"/>
    <w:rsid w:val="00730C45"/>
    <w:rsid w:val="00734712"/>
    <w:rsid w:val="00734C92"/>
    <w:rsid w:val="0074100D"/>
    <w:rsid w:val="00745C59"/>
    <w:rsid w:val="007610FB"/>
    <w:rsid w:val="007614AB"/>
    <w:rsid w:val="0076166B"/>
    <w:rsid w:val="00761EB1"/>
    <w:rsid w:val="00763387"/>
    <w:rsid w:val="00765A9F"/>
    <w:rsid w:val="00765BCD"/>
    <w:rsid w:val="00766258"/>
    <w:rsid w:val="007669D5"/>
    <w:rsid w:val="00766CCA"/>
    <w:rsid w:val="00767255"/>
    <w:rsid w:val="00767D1A"/>
    <w:rsid w:val="00771D3D"/>
    <w:rsid w:val="00775086"/>
    <w:rsid w:val="00780661"/>
    <w:rsid w:val="007850E8"/>
    <w:rsid w:val="00786D26"/>
    <w:rsid w:val="00790AF8"/>
    <w:rsid w:val="00791C5C"/>
    <w:rsid w:val="00792836"/>
    <w:rsid w:val="00794163"/>
    <w:rsid w:val="00796969"/>
    <w:rsid w:val="00797E11"/>
    <w:rsid w:val="007A0908"/>
    <w:rsid w:val="007A2218"/>
    <w:rsid w:val="007A544A"/>
    <w:rsid w:val="007B15AD"/>
    <w:rsid w:val="007B5EE8"/>
    <w:rsid w:val="007B6A65"/>
    <w:rsid w:val="007C3C6F"/>
    <w:rsid w:val="007D12A2"/>
    <w:rsid w:val="007D1F1B"/>
    <w:rsid w:val="007D428C"/>
    <w:rsid w:val="007D54DC"/>
    <w:rsid w:val="007D773D"/>
    <w:rsid w:val="007E2D26"/>
    <w:rsid w:val="007E60C5"/>
    <w:rsid w:val="007F56DC"/>
    <w:rsid w:val="007F7586"/>
    <w:rsid w:val="00801C51"/>
    <w:rsid w:val="00801FDA"/>
    <w:rsid w:val="00802130"/>
    <w:rsid w:val="00802CDE"/>
    <w:rsid w:val="008076E7"/>
    <w:rsid w:val="00821450"/>
    <w:rsid w:val="00824FD6"/>
    <w:rsid w:val="0082567F"/>
    <w:rsid w:val="0082655D"/>
    <w:rsid w:val="008307B3"/>
    <w:rsid w:val="008315C0"/>
    <w:rsid w:val="008329E5"/>
    <w:rsid w:val="00833C5E"/>
    <w:rsid w:val="00834574"/>
    <w:rsid w:val="00835354"/>
    <w:rsid w:val="008358ED"/>
    <w:rsid w:val="008365A8"/>
    <w:rsid w:val="00840B00"/>
    <w:rsid w:val="0085174A"/>
    <w:rsid w:val="00852CD7"/>
    <w:rsid w:val="00862C79"/>
    <w:rsid w:val="00863F38"/>
    <w:rsid w:val="00864A86"/>
    <w:rsid w:val="00865380"/>
    <w:rsid w:val="00865D63"/>
    <w:rsid w:val="008722AF"/>
    <w:rsid w:val="00875D46"/>
    <w:rsid w:val="00875DAB"/>
    <w:rsid w:val="00876FC8"/>
    <w:rsid w:val="00881401"/>
    <w:rsid w:val="00884BA4"/>
    <w:rsid w:val="00884FF6"/>
    <w:rsid w:val="0088581D"/>
    <w:rsid w:val="00891E4C"/>
    <w:rsid w:val="00892C43"/>
    <w:rsid w:val="008931FC"/>
    <w:rsid w:val="00893AB5"/>
    <w:rsid w:val="00894053"/>
    <w:rsid w:val="00896DD5"/>
    <w:rsid w:val="00897066"/>
    <w:rsid w:val="008A10D3"/>
    <w:rsid w:val="008A3040"/>
    <w:rsid w:val="008A4F14"/>
    <w:rsid w:val="008A5560"/>
    <w:rsid w:val="008B0AFF"/>
    <w:rsid w:val="008B225C"/>
    <w:rsid w:val="008B307B"/>
    <w:rsid w:val="008C7517"/>
    <w:rsid w:val="008D2658"/>
    <w:rsid w:val="008D4A88"/>
    <w:rsid w:val="008D7A6F"/>
    <w:rsid w:val="008E1A0D"/>
    <w:rsid w:val="008E28B2"/>
    <w:rsid w:val="008E6979"/>
    <w:rsid w:val="008F0B0A"/>
    <w:rsid w:val="008F19E1"/>
    <w:rsid w:val="008F3C91"/>
    <w:rsid w:val="008F564B"/>
    <w:rsid w:val="008F65C5"/>
    <w:rsid w:val="009073DC"/>
    <w:rsid w:val="009134AA"/>
    <w:rsid w:val="00917571"/>
    <w:rsid w:val="00920662"/>
    <w:rsid w:val="00921E1E"/>
    <w:rsid w:val="00923EF2"/>
    <w:rsid w:val="00924FBF"/>
    <w:rsid w:val="00925FB8"/>
    <w:rsid w:val="00933471"/>
    <w:rsid w:val="009334AB"/>
    <w:rsid w:val="00934EE7"/>
    <w:rsid w:val="0093684F"/>
    <w:rsid w:val="00937907"/>
    <w:rsid w:val="009421C4"/>
    <w:rsid w:val="00942A78"/>
    <w:rsid w:val="009454B8"/>
    <w:rsid w:val="009478CB"/>
    <w:rsid w:val="00950D1D"/>
    <w:rsid w:val="0095105E"/>
    <w:rsid w:val="009547AC"/>
    <w:rsid w:val="00955476"/>
    <w:rsid w:val="009554F5"/>
    <w:rsid w:val="00956274"/>
    <w:rsid w:val="00960587"/>
    <w:rsid w:val="00961304"/>
    <w:rsid w:val="0096241B"/>
    <w:rsid w:val="009658EA"/>
    <w:rsid w:val="009717B4"/>
    <w:rsid w:val="00971E83"/>
    <w:rsid w:val="009727D8"/>
    <w:rsid w:val="00973C65"/>
    <w:rsid w:val="00976BAE"/>
    <w:rsid w:val="0098062A"/>
    <w:rsid w:val="00980A4E"/>
    <w:rsid w:val="009817CE"/>
    <w:rsid w:val="00987FD5"/>
    <w:rsid w:val="00990DA5"/>
    <w:rsid w:val="00994664"/>
    <w:rsid w:val="00994F64"/>
    <w:rsid w:val="0099557D"/>
    <w:rsid w:val="00995D69"/>
    <w:rsid w:val="0099601F"/>
    <w:rsid w:val="00996964"/>
    <w:rsid w:val="009A0C2D"/>
    <w:rsid w:val="009A66BD"/>
    <w:rsid w:val="009A6B9C"/>
    <w:rsid w:val="009B1FF2"/>
    <w:rsid w:val="009B2D19"/>
    <w:rsid w:val="009B6B15"/>
    <w:rsid w:val="009B757B"/>
    <w:rsid w:val="009B783D"/>
    <w:rsid w:val="009C394F"/>
    <w:rsid w:val="009C4812"/>
    <w:rsid w:val="009C5B84"/>
    <w:rsid w:val="009D2355"/>
    <w:rsid w:val="009D6CDD"/>
    <w:rsid w:val="009D7CFF"/>
    <w:rsid w:val="009E59DC"/>
    <w:rsid w:val="009F078F"/>
    <w:rsid w:val="009F2E92"/>
    <w:rsid w:val="009F4793"/>
    <w:rsid w:val="00A005F0"/>
    <w:rsid w:val="00A029A4"/>
    <w:rsid w:val="00A07526"/>
    <w:rsid w:val="00A07BC4"/>
    <w:rsid w:val="00A15D12"/>
    <w:rsid w:val="00A24080"/>
    <w:rsid w:val="00A26880"/>
    <w:rsid w:val="00A31E7B"/>
    <w:rsid w:val="00A32DBE"/>
    <w:rsid w:val="00A35A7C"/>
    <w:rsid w:val="00A412AB"/>
    <w:rsid w:val="00A44787"/>
    <w:rsid w:val="00A4547E"/>
    <w:rsid w:val="00A5068A"/>
    <w:rsid w:val="00A509AD"/>
    <w:rsid w:val="00A5458C"/>
    <w:rsid w:val="00A545F4"/>
    <w:rsid w:val="00A54D02"/>
    <w:rsid w:val="00A565C7"/>
    <w:rsid w:val="00A568D5"/>
    <w:rsid w:val="00A605B5"/>
    <w:rsid w:val="00A6115D"/>
    <w:rsid w:val="00A62BF2"/>
    <w:rsid w:val="00A65127"/>
    <w:rsid w:val="00A65AFF"/>
    <w:rsid w:val="00A66268"/>
    <w:rsid w:val="00A664DC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491D"/>
    <w:rsid w:val="00A86284"/>
    <w:rsid w:val="00A935D5"/>
    <w:rsid w:val="00A93EEA"/>
    <w:rsid w:val="00A95F29"/>
    <w:rsid w:val="00A965A9"/>
    <w:rsid w:val="00A96645"/>
    <w:rsid w:val="00AA255F"/>
    <w:rsid w:val="00AA6390"/>
    <w:rsid w:val="00AA723B"/>
    <w:rsid w:val="00AB0286"/>
    <w:rsid w:val="00AB0D87"/>
    <w:rsid w:val="00AB2319"/>
    <w:rsid w:val="00AB255A"/>
    <w:rsid w:val="00AB3A9C"/>
    <w:rsid w:val="00AB4C94"/>
    <w:rsid w:val="00AB5B66"/>
    <w:rsid w:val="00AB7498"/>
    <w:rsid w:val="00AC0C59"/>
    <w:rsid w:val="00AC4442"/>
    <w:rsid w:val="00AC5A9F"/>
    <w:rsid w:val="00AC79CC"/>
    <w:rsid w:val="00AD365C"/>
    <w:rsid w:val="00AD3D38"/>
    <w:rsid w:val="00AE08F5"/>
    <w:rsid w:val="00AE1D0D"/>
    <w:rsid w:val="00AE2444"/>
    <w:rsid w:val="00AE658D"/>
    <w:rsid w:val="00AF0E16"/>
    <w:rsid w:val="00AF20D9"/>
    <w:rsid w:val="00AF2DE3"/>
    <w:rsid w:val="00AF2E3E"/>
    <w:rsid w:val="00AF4183"/>
    <w:rsid w:val="00AF4C1C"/>
    <w:rsid w:val="00AF7480"/>
    <w:rsid w:val="00B019B2"/>
    <w:rsid w:val="00B028F1"/>
    <w:rsid w:val="00B10398"/>
    <w:rsid w:val="00B20996"/>
    <w:rsid w:val="00B22C97"/>
    <w:rsid w:val="00B23A87"/>
    <w:rsid w:val="00B24783"/>
    <w:rsid w:val="00B24CCD"/>
    <w:rsid w:val="00B30AEA"/>
    <w:rsid w:val="00B3153A"/>
    <w:rsid w:val="00B31949"/>
    <w:rsid w:val="00B34611"/>
    <w:rsid w:val="00B37797"/>
    <w:rsid w:val="00B37C73"/>
    <w:rsid w:val="00B400A7"/>
    <w:rsid w:val="00B47438"/>
    <w:rsid w:val="00B50F77"/>
    <w:rsid w:val="00B517DF"/>
    <w:rsid w:val="00B5340A"/>
    <w:rsid w:val="00B537A3"/>
    <w:rsid w:val="00B603F9"/>
    <w:rsid w:val="00B608A4"/>
    <w:rsid w:val="00B65999"/>
    <w:rsid w:val="00B6766C"/>
    <w:rsid w:val="00B67D69"/>
    <w:rsid w:val="00B71D72"/>
    <w:rsid w:val="00B7373E"/>
    <w:rsid w:val="00B7569D"/>
    <w:rsid w:val="00B8106D"/>
    <w:rsid w:val="00B8211F"/>
    <w:rsid w:val="00B8296C"/>
    <w:rsid w:val="00B92F70"/>
    <w:rsid w:val="00B940D0"/>
    <w:rsid w:val="00B94716"/>
    <w:rsid w:val="00B97668"/>
    <w:rsid w:val="00BA1E56"/>
    <w:rsid w:val="00BA2E2A"/>
    <w:rsid w:val="00BA31D2"/>
    <w:rsid w:val="00BA47CB"/>
    <w:rsid w:val="00BB4497"/>
    <w:rsid w:val="00BC1F81"/>
    <w:rsid w:val="00BC3E0B"/>
    <w:rsid w:val="00BC3FAC"/>
    <w:rsid w:val="00BC6453"/>
    <w:rsid w:val="00BD44B8"/>
    <w:rsid w:val="00BE26F0"/>
    <w:rsid w:val="00BE301F"/>
    <w:rsid w:val="00BE31BF"/>
    <w:rsid w:val="00BE3F7F"/>
    <w:rsid w:val="00BE404C"/>
    <w:rsid w:val="00BE6C9C"/>
    <w:rsid w:val="00BE728B"/>
    <w:rsid w:val="00BF03CC"/>
    <w:rsid w:val="00BF14D0"/>
    <w:rsid w:val="00BF212C"/>
    <w:rsid w:val="00BF2365"/>
    <w:rsid w:val="00BF2B72"/>
    <w:rsid w:val="00BF34DD"/>
    <w:rsid w:val="00BF4CA5"/>
    <w:rsid w:val="00C04175"/>
    <w:rsid w:val="00C12711"/>
    <w:rsid w:val="00C15155"/>
    <w:rsid w:val="00C245E3"/>
    <w:rsid w:val="00C2572D"/>
    <w:rsid w:val="00C2594D"/>
    <w:rsid w:val="00C31EC1"/>
    <w:rsid w:val="00C34630"/>
    <w:rsid w:val="00C37899"/>
    <w:rsid w:val="00C45134"/>
    <w:rsid w:val="00C52E94"/>
    <w:rsid w:val="00C5432A"/>
    <w:rsid w:val="00C54499"/>
    <w:rsid w:val="00C64AD7"/>
    <w:rsid w:val="00C65ABC"/>
    <w:rsid w:val="00C70451"/>
    <w:rsid w:val="00C73D07"/>
    <w:rsid w:val="00C766CD"/>
    <w:rsid w:val="00C769E2"/>
    <w:rsid w:val="00C772C8"/>
    <w:rsid w:val="00C81350"/>
    <w:rsid w:val="00C872F6"/>
    <w:rsid w:val="00C926A2"/>
    <w:rsid w:val="00C92D13"/>
    <w:rsid w:val="00C92D3D"/>
    <w:rsid w:val="00C94CB1"/>
    <w:rsid w:val="00CA3466"/>
    <w:rsid w:val="00CB4944"/>
    <w:rsid w:val="00CC0967"/>
    <w:rsid w:val="00CC3B99"/>
    <w:rsid w:val="00CC6C2A"/>
    <w:rsid w:val="00CC7945"/>
    <w:rsid w:val="00CC7B07"/>
    <w:rsid w:val="00CD6B87"/>
    <w:rsid w:val="00CE43BE"/>
    <w:rsid w:val="00D02215"/>
    <w:rsid w:val="00D02E7B"/>
    <w:rsid w:val="00D05A6E"/>
    <w:rsid w:val="00D05E15"/>
    <w:rsid w:val="00D0787F"/>
    <w:rsid w:val="00D138DF"/>
    <w:rsid w:val="00D146EB"/>
    <w:rsid w:val="00D17863"/>
    <w:rsid w:val="00D218D3"/>
    <w:rsid w:val="00D2196B"/>
    <w:rsid w:val="00D23B01"/>
    <w:rsid w:val="00D23C1F"/>
    <w:rsid w:val="00D3003E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48DB"/>
    <w:rsid w:val="00D7506A"/>
    <w:rsid w:val="00D75EE1"/>
    <w:rsid w:val="00D76C32"/>
    <w:rsid w:val="00D7708A"/>
    <w:rsid w:val="00D81919"/>
    <w:rsid w:val="00D81A84"/>
    <w:rsid w:val="00D84681"/>
    <w:rsid w:val="00D92A42"/>
    <w:rsid w:val="00DA0175"/>
    <w:rsid w:val="00DA10BF"/>
    <w:rsid w:val="00DA31AF"/>
    <w:rsid w:val="00DA33A4"/>
    <w:rsid w:val="00DA5611"/>
    <w:rsid w:val="00DA7057"/>
    <w:rsid w:val="00DB18D2"/>
    <w:rsid w:val="00DB4283"/>
    <w:rsid w:val="00DB6090"/>
    <w:rsid w:val="00DC081D"/>
    <w:rsid w:val="00DC10F1"/>
    <w:rsid w:val="00DC32AD"/>
    <w:rsid w:val="00DD0777"/>
    <w:rsid w:val="00DD0E0E"/>
    <w:rsid w:val="00DD161C"/>
    <w:rsid w:val="00DD2A21"/>
    <w:rsid w:val="00DE040C"/>
    <w:rsid w:val="00DE09BE"/>
    <w:rsid w:val="00DE2F00"/>
    <w:rsid w:val="00DE5D01"/>
    <w:rsid w:val="00DF0725"/>
    <w:rsid w:val="00DF160D"/>
    <w:rsid w:val="00DF3CC9"/>
    <w:rsid w:val="00E01531"/>
    <w:rsid w:val="00E04D33"/>
    <w:rsid w:val="00E05A30"/>
    <w:rsid w:val="00E05D25"/>
    <w:rsid w:val="00E07643"/>
    <w:rsid w:val="00E1005E"/>
    <w:rsid w:val="00E124B7"/>
    <w:rsid w:val="00E13CA8"/>
    <w:rsid w:val="00E158C9"/>
    <w:rsid w:val="00E15B67"/>
    <w:rsid w:val="00E2038F"/>
    <w:rsid w:val="00E20EAC"/>
    <w:rsid w:val="00E2166B"/>
    <w:rsid w:val="00E25905"/>
    <w:rsid w:val="00E26E71"/>
    <w:rsid w:val="00E27E0D"/>
    <w:rsid w:val="00E309FD"/>
    <w:rsid w:val="00E323A2"/>
    <w:rsid w:val="00E33AE6"/>
    <w:rsid w:val="00E361DB"/>
    <w:rsid w:val="00E36AA2"/>
    <w:rsid w:val="00E36AFB"/>
    <w:rsid w:val="00E466AC"/>
    <w:rsid w:val="00E47809"/>
    <w:rsid w:val="00E5364B"/>
    <w:rsid w:val="00E54BC2"/>
    <w:rsid w:val="00E55348"/>
    <w:rsid w:val="00E55405"/>
    <w:rsid w:val="00E570B7"/>
    <w:rsid w:val="00E57591"/>
    <w:rsid w:val="00E6208F"/>
    <w:rsid w:val="00E626E0"/>
    <w:rsid w:val="00E659D1"/>
    <w:rsid w:val="00E80380"/>
    <w:rsid w:val="00E80E2D"/>
    <w:rsid w:val="00E813C4"/>
    <w:rsid w:val="00E9366D"/>
    <w:rsid w:val="00E96A31"/>
    <w:rsid w:val="00EA3C02"/>
    <w:rsid w:val="00EB1C22"/>
    <w:rsid w:val="00EB7E99"/>
    <w:rsid w:val="00EC11B6"/>
    <w:rsid w:val="00EC2C2D"/>
    <w:rsid w:val="00EC3040"/>
    <w:rsid w:val="00EC4878"/>
    <w:rsid w:val="00EC6346"/>
    <w:rsid w:val="00ED2C37"/>
    <w:rsid w:val="00ED4BA1"/>
    <w:rsid w:val="00ED5B4F"/>
    <w:rsid w:val="00EE0BC8"/>
    <w:rsid w:val="00EE572F"/>
    <w:rsid w:val="00EE72E1"/>
    <w:rsid w:val="00EE7D76"/>
    <w:rsid w:val="00EF20E1"/>
    <w:rsid w:val="00EF4BF9"/>
    <w:rsid w:val="00F00BC9"/>
    <w:rsid w:val="00F1094A"/>
    <w:rsid w:val="00F12E5B"/>
    <w:rsid w:val="00F148BC"/>
    <w:rsid w:val="00F16E33"/>
    <w:rsid w:val="00F2042E"/>
    <w:rsid w:val="00F20F8E"/>
    <w:rsid w:val="00F22EEE"/>
    <w:rsid w:val="00F31481"/>
    <w:rsid w:val="00F34F57"/>
    <w:rsid w:val="00F36251"/>
    <w:rsid w:val="00F37B28"/>
    <w:rsid w:val="00F43BEB"/>
    <w:rsid w:val="00F43E2C"/>
    <w:rsid w:val="00F5154D"/>
    <w:rsid w:val="00F54FBE"/>
    <w:rsid w:val="00F5525A"/>
    <w:rsid w:val="00F55C9C"/>
    <w:rsid w:val="00F63D85"/>
    <w:rsid w:val="00F70CED"/>
    <w:rsid w:val="00F74B61"/>
    <w:rsid w:val="00F76BD4"/>
    <w:rsid w:val="00F82A79"/>
    <w:rsid w:val="00F85AAD"/>
    <w:rsid w:val="00F9040E"/>
    <w:rsid w:val="00F933B1"/>
    <w:rsid w:val="00F95972"/>
    <w:rsid w:val="00F9708D"/>
    <w:rsid w:val="00F972FE"/>
    <w:rsid w:val="00FA01BB"/>
    <w:rsid w:val="00FB2870"/>
    <w:rsid w:val="00FC22ED"/>
    <w:rsid w:val="00FC26E5"/>
    <w:rsid w:val="00FC308E"/>
    <w:rsid w:val="00FE1100"/>
    <w:rsid w:val="00FE3242"/>
    <w:rsid w:val="00FE5580"/>
    <w:rsid w:val="00FE6743"/>
    <w:rsid w:val="00FF0756"/>
    <w:rsid w:val="00FF2CAC"/>
    <w:rsid w:val="00FF2CF9"/>
    <w:rsid w:val="00FF3F7B"/>
    <w:rsid w:val="00FF57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38B30C"/>
  <w15:docId w15:val="{A747BBF5-F990-4508-AA5C-6C766882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5"/>
      </w:numPr>
      <w:tabs>
        <w:tab w:val="left" w:pos="765"/>
      </w:tabs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7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6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Akapitzlist1">
    <w:name w:val="Akapit z listą1"/>
    <w:basedOn w:val="Normalny"/>
    <w:qFormat/>
    <w:rsid w:val="0005028A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  <w:textboxTightWrap w:val="none"/>
    </w:pPr>
    <w:rPr>
      <w:rFonts w:ascii="Arial" w:eastAsia="Times New Roman" w:hAnsi="Arial" w:cs="Arial"/>
      <w:iCs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9A04-D6E8-43AD-97F7-615F2A303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43130-A426-489E-8979-D24408EAE903}">
  <ds:schemaRefs>
    <ds:schemaRef ds:uri="e2570efc-75cf-496e-87ca-61d359d7a044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2EF3E0-E0BB-4FB8-BF4B-D2748F8F1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ADBA5-6D12-4599-A9E0-2CC5FBE1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20</Pages>
  <Words>5174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36148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s.wlodarczyk</dc:creator>
  <cp:lastModifiedBy>Katarzyna Labudda</cp:lastModifiedBy>
  <cp:revision>8</cp:revision>
  <cp:lastPrinted>2024-10-11T09:51:00Z</cp:lastPrinted>
  <dcterms:created xsi:type="dcterms:W3CDTF">2024-10-07T10:58:00Z</dcterms:created>
  <dcterms:modified xsi:type="dcterms:W3CDTF">2024-10-11T09:53:00Z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