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95CB7" w14:textId="29504D89" w:rsidR="00F66E25" w:rsidRPr="009706AD" w:rsidRDefault="00F66E25" w:rsidP="006A548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9706AD">
        <w:rPr>
          <w:rFonts w:ascii="Times New Roman" w:hAnsi="Times New Roman"/>
          <w:b/>
          <w:sz w:val="20"/>
          <w:szCs w:val="20"/>
        </w:rPr>
        <w:t xml:space="preserve">Wymagania edukacyjne na poszczególne oceny − </w:t>
      </w:r>
      <w:r w:rsidRPr="009706AD">
        <w:rPr>
          <w:rFonts w:ascii="Times New Roman" w:hAnsi="Times New Roman"/>
          <w:b/>
          <w:i/>
          <w:sz w:val="20"/>
          <w:szCs w:val="20"/>
        </w:rPr>
        <w:t xml:space="preserve">Ponad słowami </w:t>
      </w:r>
      <w:r w:rsidRPr="009706AD">
        <w:rPr>
          <w:rFonts w:ascii="Times New Roman" w:hAnsi="Times New Roman"/>
          <w:b/>
          <w:sz w:val="20"/>
          <w:szCs w:val="20"/>
        </w:rPr>
        <w:t xml:space="preserve">klasa </w:t>
      </w:r>
      <w:r w:rsidR="0018767B">
        <w:rPr>
          <w:rFonts w:ascii="Times New Roman" w:hAnsi="Times New Roman"/>
          <w:b/>
          <w:sz w:val="20"/>
          <w:szCs w:val="20"/>
        </w:rPr>
        <w:t>3</w:t>
      </w:r>
      <w:r w:rsidRPr="009706AD">
        <w:rPr>
          <w:rFonts w:ascii="Times New Roman" w:hAnsi="Times New Roman"/>
          <w:b/>
          <w:sz w:val="20"/>
          <w:szCs w:val="20"/>
        </w:rPr>
        <w:t xml:space="preserve"> część </w:t>
      </w:r>
      <w:r w:rsidR="0018767B">
        <w:rPr>
          <w:rFonts w:ascii="Times New Roman" w:hAnsi="Times New Roman"/>
          <w:b/>
          <w:sz w:val="20"/>
          <w:szCs w:val="20"/>
        </w:rPr>
        <w:t>1</w:t>
      </w:r>
      <w:r w:rsidR="000D1529">
        <w:rPr>
          <w:rFonts w:ascii="Times New Roman" w:hAnsi="Times New Roman"/>
          <w:b/>
          <w:sz w:val="20"/>
          <w:szCs w:val="20"/>
        </w:rPr>
        <w:t>. Edycja 2024</w:t>
      </w:r>
      <w:bookmarkStart w:id="0" w:name="_GoBack"/>
      <w:bookmarkEnd w:id="0"/>
    </w:p>
    <w:p w14:paraId="5BC6953F" w14:textId="77777777" w:rsidR="00F66E25" w:rsidRPr="009706AD" w:rsidRDefault="00F66E25" w:rsidP="006A548B">
      <w:pPr>
        <w:spacing w:after="0"/>
        <w:rPr>
          <w:rFonts w:ascii="Times New Roman" w:hAnsi="Times New Roman"/>
          <w:sz w:val="20"/>
          <w:szCs w:val="20"/>
        </w:rPr>
      </w:pPr>
      <w:r w:rsidRPr="009706AD">
        <w:rPr>
          <w:rFonts w:ascii="Times New Roman" w:hAnsi="Times New Roman"/>
          <w:sz w:val="20"/>
          <w:szCs w:val="20"/>
        </w:rPr>
        <w:t>Prezentowane wymagania edukacyjne są zintegrowane z planem wynikowym autorstwa Magdaleny Lotterhoff, będąc</w:t>
      </w:r>
      <w:r w:rsidR="000B0908">
        <w:rPr>
          <w:rFonts w:ascii="Times New Roman" w:hAnsi="Times New Roman"/>
          <w:sz w:val="20"/>
          <w:szCs w:val="20"/>
        </w:rPr>
        <w:t>ym</w:t>
      </w:r>
      <w:r w:rsidRPr="009706AD">
        <w:rPr>
          <w:rFonts w:ascii="Times New Roman" w:hAnsi="Times New Roman"/>
          <w:sz w:val="20"/>
          <w:szCs w:val="20"/>
        </w:rPr>
        <w:t xml:space="preserve"> propozycją realizacji materiału zawartego</w:t>
      </w:r>
      <w:r w:rsidR="000B524B">
        <w:rPr>
          <w:rFonts w:ascii="Times New Roman" w:hAnsi="Times New Roman"/>
          <w:sz w:val="20"/>
          <w:szCs w:val="20"/>
        </w:rPr>
        <w:br/>
      </w:r>
      <w:r w:rsidRPr="009706AD">
        <w:rPr>
          <w:rFonts w:ascii="Times New Roman" w:hAnsi="Times New Roman"/>
          <w:sz w:val="20"/>
          <w:szCs w:val="20"/>
        </w:rPr>
        <w:t xml:space="preserve">w podręczniku </w:t>
      </w:r>
      <w:r w:rsidRPr="009706AD">
        <w:rPr>
          <w:rFonts w:ascii="Times New Roman" w:hAnsi="Times New Roman"/>
          <w:i/>
          <w:iCs/>
          <w:sz w:val="20"/>
          <w:szCs w:val="20"/>
        </w:rPr>
        <w:t>Ponad</w:t>
      </w:r>
      <w:r w:rsidRPr="009706AD">
        <w:rPr>
          <w:rFonts w:ascii="Times New Roman" w:hAnsi="Times New Roman"/>
          <w:sz w:val="20"/>
          <w:szCs w:val="20"/>
        </w:rPr>
        <w:t xml:space="preserve"> </w:t>
      </w:r>
      <w:r w:rsidRPr="009706AD">
        <w:rPr>
          <w:rFonts w:ascii="Times New Roman" w:hAnsi="Times New Roman"/>
          <w:i/>
          <w:iCs/>
          <w:sz w:val="20"/>
          <w:szCs w:val="20"/>
        </w:rPr>
        <w:t>słowami</w:t>
      </w:r>
      <w:r w:rsidRPr="009706AD">
        <w:rPr>
          <w:rFonts w:ascii="Times New Roman" w:hAnsi="Times New Roman"/>
          <w:sz w:val="20"/>
          <w:szCs w:val="20"/>
        </w:rPr>
        <w:t xml:space="preserve"> w</w:t>
      </w:r>
      <w:r w:rsidR="00461DAF" w:rsidRPr="009706AD">
        <w:rPr>
          <w:rFonts w:ascii="Times New Roman" w:hAnsi="Times New Roman"/>
          <w:sz w:val="20"/>
          <w:szCs w:val="20"/>
        </w:rPr>
        <w:t xml:space="preserve"> </w:t>
      </w:r>
      <w:r w:rsidR="005A0572">
        <w:rPr>
          <w:rFonts w:ascii="Times New Roman" w:hAnsi="Times New Roman"/>
          <w:sz w:val="20"/>
          <w:szCs w:val="20"/>
        </w:rPr>
        <w:t>pierwszym semestrze klasy 3</w:t>
      </w:r>
      <w:r w:rsidRPr="009706AD">
        <w:rPr>
          <w:rFonts w:ascii="Times New Roman" w:hAnsi="Times New Roman"/>
          <w:sz w:val="20"/>
          <w:szCs w:val="20"/>
        </w:rPr>
        <w:t>. Wymagania dostosowano do sześciostopniowej skali ocen.</w:t>
      </w:r>
      <w:r w:rsidR="0061099C">
        <w:rPr>
          <w:rFonts w:ascii="Times New Roman" w:hAnsi="Times New Roman"/>
          <w:sz w:val="20"/>
          <w:szCs w:val="20"/>
        </w:rPr>
        <w:t xml:space="preserve"> </w:t>
      </w:r>
    </w:p>
    <w:p w14:paraId="6C5877A3" w14:textId="52F44476" w:rsidR="00F66E25" w:rsidRPr="009706AD" w:rsidRDefault="000C451F" w:rsidP="006A548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706AD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CC7228" wp14:editId="31ACF308">
                <wp:simplePos x="0" y="0"/>
                <wp:positionH relativeFrom="column">
                  <wp:posOffset>4445</wp:posOffset>
                </wp:positionH>
                <wp:positionV relativeFrom="paragraph">
                  <wp:posOffset>144145</wp:posOffset>
                </wp:positionV>
                <wp:extent cx="333375" cy="152400"/>
                <wp:effectExtent l="8890" t="13970" r="10160" b="5080"/>
                <wp:wrapNone/>
                <wp:docPr id="156530038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8243B" id="Rectangle 4" o:spid="_x0000_s1026" style="position:absolute;margin-left:.35pt;margin-top:11.35pt;width:26.2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" fillcolor="#d8d8d8"/>
            </w:pict>
          </mc:Fallback>
        </mc:AlternateContent>
      </w:r>
      <w:r w:rsidR="00F66E25" w:rsidRPr="009706AD">
        <w:rPr>
          <w:rFonts w:ascii="Times New Roman" w:hAnsi="Times New Roman"/>
          <w:sz w:val="20"/>
          <w:szCs w:val="20"/>
        </w:rPr>
        <w:t>* zakres rozszerzony</w:t>
      </w:r>
    </w:p>
    <w:p w14:paraId="18F29BAF" w14:textId="126BB9C2" w:rsidR="00F66E25" w:rsidRPr="009706AD" w:rsidRDefault="000C451F" w:rsidP="006A548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706AD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441EA2" wp14:editId="799CE0DF">
                <wp:simplePos x="0" y="0"/>
                <wp:positionH relativeFrom="column">
                  <wp:posOffset>4445</wp:posOffset>
                </wp:positionH>
                <wp:positionV relativeFrom="paragraph">
                  <wp:posOffset>153670</wp:posOffset>
                </wp:positionV>
                <wp:extent cx="333375" cy="152400"/>
                <wp:effectExtent l="8890" t="7620" r="10160" b="11430"/>
                <wp:wrapNone/>
                <wp:docPr id="128362926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DB80B" id="Rectangle 5" o:spid="_x0000_s1026" style="position:absolute;margin-left:.35pt;margin-top:12.1pt;width:26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"/>
            </w:pict>
          </mc:Fallback>
        </mc:AlternateContent>
      </w:r>
      <w:r w:rsidR="000760FF">
        <w:rPr>
          <w:rFonts w:ascii="Times New Roman" w:hAnsi="Times New Roman"/>
          <w:sz w:val="20"/>
          <w:szCs w:val="20"/>
        </w:rPr>
        <w:t xml:space="preserve">            </w:t>
      </w:r>
      <w:r w:rsidR="00F66E25" w:rsidRPr="009706AD">
        <w:rPr>
          <w:rFonts w:ascii="Times New Roman" w:hAnsi="Times New Roman"/>
          <w:sz w:val="20"/>
          <w:szCs w:val="20"/>
        </w:rPr>
        <w:t>materiał obligatoryjny</w:t>
      </w:r>
    </w:p>
    <w:p w14:paraId="2E4B389B" w14:textId="77777777" w:rsidR="00F66E25" w:rsidRPr="009706AD" w:rsidRDefault="000760FF" w:rsidP="006A548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</w:t>
      </w:r>
      <w:r w:rsidR="00F66E25" w:rsidRPr="009706AD">
        <w:rPr>
          <w:rFonts w:ascii="Times New Roman" w:hAnsi="Times New Roman"/>
          <w:sz w:val="20"/>
          <w:szCs w:val="20"/>
        </w:rPr>
        <w:t>materiał fakultatywny</w:t>
      </w:r>
    </w:p>
    <w:p w14:paraId="16C75659" w14:textId="77777777" w:rsidR="00F66E25" w:rsidRPr="009706AD" w:rsidRDefault="00F66E25" w:rsidP="006A548B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4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6"/>
        <w:gridCol w:w="2319"/>
        <w:gridCol w:w="2321"/>
        <w:gridCol w:w="2342"/>
        <w:gridCol w:w="2346"/>
        <w:gridCol w:w="2571"/>
      </w:tblGrid>
      <w:tr w:rsidR="006E531E" w:rsidRPr="009706AD" w14:paraId="4FC5F932" w14:textId="77777777" w:rsidTr="000E673E">
        <w:tc>
          <w:tcPr>
            <w:tcW w:w="2316" w:type="dxa"/>
            <w:vMerge w:val="restart"/>
            <w:shd w:val="clear" w:color="auto" w:fill="auto"/>
            <w:vAlign w:val="center"/>
          </w:tcPr>
          <w:p w14:paraId="7848451B" w14:textId="77777777" w:rsidR="00F66E25" w:rsidRPr="009706AD" w:rsidRDefault="00F66E25" w:rsidP="006A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bCs/>
                <w:sz w:val="20"/>
                <w:szCs w:val="20"/>
              </w:rPr>
              <w:t>Numer</w:t>
            </w:r>
            <w:r w:rsidRPr="009706AD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i temat lekcji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07902688" w14:textId="1C6C63DF" w:rsidR="00F66E25" w:rsidRPr="009706AD" w:rsidRDefault="00F66E25" w:rsidP="006A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Wymagania </w:t>
            </w:r>
            <w:r w:rsidR="00D144E5">
              <w:rPr>
                <w:rFonts w:ascii="Times New Roman" w:hAnsi="Times New Roman"/>
                <w:b/>
                <w:sz w:val="20"/>
                <w:szCs w:val="20"/>
              </w:rPr>
              <w:t>na</w:t>
            </w:r>
          </w:p>
          <w:p w14:paraId="4022DD7D" w14:textId="0D111760" w:rsidR="00F66E25" w:rsidRPr="009706AD" w:rsidRDefault="00F66E25" w:rsidP="006A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 w:rsidR="00D144E5"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dopuszczając</w:t>
            </w:r>
            <w:r w:rsidR="00D144E5">
              <w:rPr>
                <w:rFonts w:ascii="Times New Roman" w:hAnsi="Times New Roman"/>
                <w:b/>
                <w:sz w:val="20"/>
                <w:szCs w:val="20"/>
              </w:rPr>
              <w:t>ą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1497D316" w14:textId="321A099E" w:rsidR="00F66E25" w:rsidRPr="009706AD" w:rsidRDefault="00F66E25" w:rsidP="006A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Wymagania </w:t>
            </w:r>
            <w:r w:rsidR="00D144E5">
              <w:rPr>
                <w:rFonts w:ascii="Times New Roman" w:hAnsi="Times New Roman"/>
                <w:b/>
                <w:sz w:val="20"/>
                <w:szCs w:val="20"/>
              </w:rPr>
              <w:t>na</w:t>
            </w:r>
          </w:p>
          <w:p w14:paraId="1F89C232" w14:textId="27C0CA8E" w:rsidR="00F66E25" w:rsidRPr="009706AD" w:rsidRDefault="00F66E25" w:rsidP="006A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 w:rsidR="00D144E5"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dostateczn</w:t>
            </w:r>
            <w:r w:rsidR="00D144E5">
              <w:rPr>
                <w:rFonts w:ascii="Times New Roman" w:hAnsi="Times New Roman"/>
                <w:b/>
                <w:sz w:val="20"/>
                <w:szCs w:val="20"/>
              </w:rPr>
              <w:t>ą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02EBAB6B" w14:textId="6543368A" w:rsidR="00F66E25" w:rsidRPr="009706AD" w:rsidRDefault="00F66E25" w:rsidP="006A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Wymagania </w:t>
            </w:r>
            <w:r w:rsidR="00D144E5">
              <w:rPr>
                <w:rFonts w:ascii="Times New Roman" w:hAnsi="Times New Roman"/>
                <w:b/>
                <w:sz w:val="20"/>
                <w:szCs w:val="20"/>
              </w:rPr>
              <w:t>na</w:t>
            </w:r>
          </w:p>
          <w:p w14:paraId="261BE4A4" w14:textId="2C5A91CF" w:rsidR="00F66E25" w:rsidRPr="009706AD" w:rsidRDefault="00F66E25" w:rsidP="006A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 w:rsidR="00D144E5"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dobr</w:t>
            </w:r>
            <w:r w:rsidR="00D144E5">
              <w:rPr>
                <w:rFonts w:ascii="Times New Roman" w:hAnsi="Times New Roman"/>
                <w:b/>
                <w:sz w:val="20"/>
                <w:szCs w:val="20"/>
              </w:rPr>
              <w:t>ą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171F26F9" w14:textId="410CA4A2" w:rsidR="00F66E25" w:rsidRPr="009706AD" w:rsidRDefault="00F66E25" w:rsidP="006A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Wymagania</w:t>
            </w:r>
            <w:r w:rsidR="00D144E5">
              <w:rPr>
                <w:rFonts w:ascii="Times New Roman" w:hAnsi="Times New Roman"/>
                <w:b/>
                <w:sz w:val="20"/>
                <w:szCs w:val="20"/>
              </w:rPr>
              <w:t xml:space="preserve"> na</w:t>
            </w:r>
          </w:p>
          <w:p w14:paraId="2126DC33" w14:textId="63B267DE" w:rsidR="00F66E25" w:rsidRPr="009706AD" w:rsidRDefault="00F66E25" w:rsidP="006A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 w:rsidR="00D144E5"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bardzo dobr</w:t>
            </w:r>
            <w:r w:rsidR="00D144E5">
              <w:rPr>
                <w:rFonts w:ascii="Times New Roman" w:hAnsi="Times New Roman"/>
                <w:b/>
                <w:sz w:val="20"/>
                <w:szCs w:val="20"/>
              </w:rPr>
              <w:t>ą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6ADA5DC7" w14:textId="57BB0088" w:rsidR="00F66E25" w:rsidRPr="009706AD" w:rsidRDefault="00F66E25" w:rsidP="006A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Wymagania </w:t>
            </w:r>
            <w:r w:rsidR="00D144E5">
              <w:rPr>
                <w:rFonts w:ascii="Times New Roman" w:hAnsi="Times New Roman"/>
                <w:b/>
                <w:sz w:val="20"/>
                <w:szCs w:val="20"/>
              </w:rPr>
              <w:t>na</w:t>
            </w:r>
          </w:p>
          <w:p w14:paraId="564C7F8C" w14:textId="23B2E986" w:rsidR="00F66E25" w:rsidRPr="009706AD" w:rsidRDefault="00F66E25" w:rsidP="006A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 w:rsidR="00D144E5"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celując</w:t>
            </w:r>
            <w:r w:rsidR="00D144E5">
              <w:rPr>
                <w:rFonts w:ascii="Times New Roman" w:hAnsi="Times New Roman"/>
                <w:b/>
                <w:sz w:val="20"/>
                <w:szCs w:val="20"/>
              </w:rPr>
              <w:t>ą</w:t>
            </w:r>
          </w:p>
        </w:tc>
      </w:tr>
      <w:tr w:rsidR="006E531E" w:rsidRPr="009706AD" w14:paraId="64F81612" w14:textId="77777777" w:rsidTr="000E673E">
        <w:tc>
          <w:tcPr>
            <w:tcW w:w="2316" w:type="dxa"/>
            <w:vMerge/>
            <w:shd w:val="clear" w:color="auto" w:fill="auto"/>
            <w:vAlign w:val="center"/>
          </w:tcPr>
          <w:p w14:paraId="78F5DD1C" w14:textId="77777777" w:rsidR="00F66E25" w:rsidRPr="009706AD" w:rsidRDefault="00F66E25" w:rsidP="006A54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auto"/>
            <w:vAlign w:val="center"/>
          </w:tcPr>
          <w:p w14:paraId="0B30753C" w14:textId="77777777" w:rsidR="00F66E25" w:rsidRPr="009706AD" w:rsidRDefault="00F66E25" w:rsidP="006A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Uczeń potrafi: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5D0E2E3A" w14:textId="77777777" w:rsidR="00F66E25" w:rsidRPr="009706AD" w:rsidRDefault="00F66E25" w:rsidP="006A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Uczeń potrafi to, co na ocenę dopuszczającą, oraz: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04104017" w14:textId="77777777" w:rsidR="00F66E25" w:rsidRPr="009706AD" w:rsidRDefault="00F66E25" w:rsidP="006A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7E775DBC" w14:textId="77777777" w:rsidR="00F66E25" w:rsidRPr="009706AD" w:rsidRDefault="00F66E25" w:rsidP="006A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4453FC05" w14:textId="77777777" w:rsidR="00F66E25" w:rsidRPr="009706AD" w:rsidRDefault="000B0908" w:rsidP="006A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Uczeń</w:t>
            </w:r>
            <w:r w:rsidR="00F66E25"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potrafi to, co na ocenę bardzo dobrą, oraz:</w:t>
            </w:r>
          </w:p>
        </w:tc>
      </w:tr>
      <w:tr w:rsidR="00656CE7" w:rsidRPr="009706AD" w14:paraId="17991C86" w14:textId="77777777" w:rsidTr="000E673E">
        <w:tc>
          <w:tcPr>
            <w:tcW w:w="14215" w:type="dxa"/>
            <w:gridSpan w:val="6"/>
            <w:shd w:val="clear" w:color="auto" w:fill="auto"/>
            <w:vAlign w:val="center"/>
          </w:tcPr>
          <w:p w14:paraId="1C738A9B" w14:textId="77777777" w:rsidR="00656CE7" w:rsidRPr="009706AD" w:rsidRDefault="0018767B" w:rsidP="006A548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MŁODA POLSKA</w:t>
            </w:r>
            <w:r w:rsidR="00656CE7" w:rsidRPr="009706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O EPOCE</w:t>
            </w:r>
          </w:p>
        </w:tc>
      </w:tr>
      <w:tr w:rsidR="006E531E" w:rsidRPr="009706AD" w14:paraId="6D14C66F" w14:textId="77777777" w:rsidTr="00494F93">
        <w:trPr>
          <w:trHeight w:val="1947"/>
        </w:trPr>
        <w:tc>
          <w:tcPr>
            <w:tcW w:w="2316" w:type="dxa"/>
            <w:shd w:val="clear" w:color="auto" w:fill="D9D9D9"/>
          </w:tcPr>
          <w:p w14:paraId="67E80DB4" w14:textId="77777777" w:rsidR="000B524B" w:rsidRDefault="000B524B" w:rsidP="000B524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524B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18767B">
              <w:rPr>
                <w:rFonts w:ascii="Times New Roman" w:hAnsi="Times New Roman"/>
                <w:b/>
                <w:bCs/>
                <w:sz w:val="20"/>
                <w:szCs w:val="20"/>
              </w:rPr>
              <w:t>i 2.</w:t>
            </w:r>
            <w:r w:rsidR="0018767B" w:rsidRPr="003446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C62A81A" w14:textId="77777777" w:rsidR="0018767B" w:rsidRPr="00FA7E71" w:rsidRDefault="0018767B" w:rsidP="000B524B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Schyłek wieku</w:t>
            </w:r>
          </w:p>
        </w:tc>
        <w:tc>
          <w:tcPr>
            <w:tcW w:w="2319" w:type="dxa"/>
            <w:shd w:val="clear" w:color="auto" w:fill="D9D9D9"/>
          </w:tcPr>
          <w:p w14:paraId="7FD7D4FE" w14:textId="4C10E3AE" w:rsidR="0018767B" w:rsidRDefault="00890652" w:rsidP="006A54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nazwy epoki </w:t>
            </w:r>
          </w:p>
          <w:p w14:paraId="16131587" w14:textId="77777777" w:rsidR="00890652" w:rsidRPr="009706AD" w:rsidRDefault="00890652" w:rsidP="006A54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umiejscowić Młodą Polskę w czasie</w:t>
            </w:r>
          </w:p>
        </w:tc>
        <w:tc>
          <w:tcPr>
            <w:tcW w:w="2321" w:type="dxa"/>
            <w:shd w:val="clear" w:color="auto" w:fill="D9D9D9"/>
          </w:tcPr>
          <w:p w14:paraId="752D9C41" w14:textId="3EFB7150" w:rsidR="0018767B" w:rsidRDefault="0018767B" w:rsidP="006A54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90652">
              <w:rPr>
                <w:rFonts w:ascii="Times New Roman" w:hAnsi="Times New Roman"/>
                <w:sz w:val="20"/>
                <w:szCs w:val="20"/>
              </w:rPr>
              <w:t>wyjaśnić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etymologię </w:t>
            </w:r>
            <w:r>
              <w:rPr>
                <w:rFonts w:ascii="Times New Roman" w:hAnsi="Times New Roman"/>
                <w:sz w:val="20"/>
                <w:szCs w:val="20"/>
              </w:rPr>
              <w:t>nazw epoki</w:t>
            </w:r>
          </w:p>
          <w:p w14:paraId="71D05D00" w14:textId="0775EABB" w:rsidR="0018767B" w:rsidRPr="001D493C" w:rsidRDefault="0078055F" w:rsidP="006D5281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</w:t>
            </w:r>
            <w:r w:rsidR="008906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D5281">
              <w:rPr>
                <w:rFonts w:ascii="Times New Roman" w:hAnsi="Times New Roman"/>
                <w:sz w:val="20"/>
                <w:szCs w:val="20"/>
              </w:rPr>
              <w:t>znaczenie pojęć</w:t>
            </w:r>
            <w:r w:rsidR="0089065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890652" w:rsidRPr="00890652">
              <w:rPr>
                <w:rFonts w:ascii="Times New Roman" w:hAnsi="Times New Roman"/>
                <w:i/>
                <w:sz w:val="20"/>
                <w:szCs w:val="20"/>
              </w:rPr>
              <w:t>dekadentyzm</w:t>
            </w:r>
            <w:r w:rsidR="00890652" w:rsidRPr="00D7644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90652" w:rsidRPr="00890652">
              <w:rPr>
                <w:rFonts w:ascii="Times New Roman" w:hAnsi="Times New Roman"/>
                <w:i/>
                <w:sz w:val="20"/>
                <w:szCs w:val="20"/>
              </w:rPr>
              <w:t>filister</w:t>
            </w:r>
            <w:r w:rsidR="00890652" w:rsidRPr="00D7644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90652" w:rsidRPr="00890652">
              <w:rPr>
                <w:rFonts w:ascii="Times New Roman" w:hAnsi="Times New Roman"/>
                <w:i/>
                <w:sz w:val="20"/>
                <w:szCs w:val="20"/>
              </w:rPr>
              <w:t xml:space="preserve">sztuka </w:t>
            </w:r>
            <w:r w:rsidR="00890652">
              <w:rPr>
                <w:rFonts w:ascii="Times New Roman" w:hAnsi="Times New Roman"/>
                <w:i/>
                <w:sz w:val="20"/>
                <w:szCs w:val="20"/>
              </w:rPr>
              <w:t>dla sztuki</w:t>
            </w:r>
          </w:p>
        </w:tc>
        <w:tc>
          <w:tcPr>
            <w:tcW w:w="2342" w:type="dxa"/>
            <w:shd w:val="clear" w:color="auto" w:fill="D9D9D9"/>
          </w:tcPr>
          <w:p w14:paraId="618CBEB6" w14:textId="77777777" w:rsidR="0018767B" w:rsidRPr="009706AD" w:rsidRDefault="0018767B" w:rsidP="006A54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055F">
              <w:rPr>
                <w:rFonts w:ascii="Times New Roman" w:hAnsi="Times New Roman"/>
                <w:sz w:val="20"/>
                <w:szCs w:val="20"/>
              </w:rPr>
              <w:t>scharakteryzować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</w:t>
            </w:r>
            <w:r w:rsidR="001D493C">
              <w:rPr>
                <w:rFonts w:ascii="Times New Roman" w:hAnsi="Times New Roman"/>
                <w:sz w:val="20"/>
                <w:szCs w:val="20"/>
              </w:rPr>
              <w:t>echy przełomu modernistycznego</w:t>
            </w:r>
          </w:p>
        </w:tc>
        <w:tc>
          <w:tcPr>
            <w:tcW w:w="2346" w:type="dxa"/>
            <w:shd w:val="clear" w:color="auto" w:fill="D9D9D9"/>
          </w:tcPr>
          <w:p w14:paraId="6F7D33BE" w14:textId="77777777" w:rsidR="00890652" w:rsidRDefault="0078055F" w:rsidP="006A54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</w:t>
            </w:r>
            <w:r w:rsidR="00890652">
              <w:rPr>
                <w:rFonts w:ascii="Times New Roman" w:hAnsi="Times New Roman"/>
                <w:sz w:val="20"/>
                <w:szCs w:val="20"/>
              </w:rPr>
              <w:t xml:space="preserve"> specyfikę przełomu modernistycznego na ziemiach polskich </w:t>
            </w:r>
          </w:p>
          <w:p w14:paraId="3136E1E2" w14:textId="71B5AD18" w:rsidR="0018767B" w:rsidRPr="009706AD" w:rsidRDefault="0018767B" w:rsidP="006A54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D9D9D9"/>
          </w:tcPr>
          <w:p w14:paraId="21845745" w14:textId="61E8DF45" w:rsidR="0018767B" w:rsidRPr="009706AD" w:rsidRDefault="00F52494" w:rsidP="00E70E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 znaczenie Krakowa dla rozwoju Młodej Polski</w:t>
            </w:r>
          </w:p>
        </w:tc>
      </w:tr>
      <w:tr w:rsidR="004E7B10" w:rsidRPr="009706AD" w14:paraId="3E5D6E5C" w14:textId="77777777" w:rsidTr="00494F93">
        <w:trPr>
          <w:trHeight w:val="1947"/>
        </w:trPr>
        <w:tc>
          <w:tcPr>
            <w:tcW w:w="2316" w:type="dxa"/>
            <w:shd w:val="clear" w:color="auto" w:fill="D9D9D9"/>
          </w:tcPr>
          <w:p w14:paraId="7BE7E8D7" w14:textId="77777777" w:rsidR="004E7B10" w:rsidRDefault="004E7B10" w:rsidP="004E7B1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34464C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755CD9E8" w14:textId="0ADC8A0D" w:rsidR="004E7B10" w:rsidRPr="000B524B" w:rsidRDefault="004E7B10" w:rsidP="004E7B10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Filozofia </w:t>
            </w:r>
            <w:r>
              <w:rPr>
                <w:rFonts w:ascii="Times New Roman" w:hAnsi="Times New Roman"/>
                <w:sz w:val="20"/>
                <w:szCs w:val="20"/>
              </w:rPr>
              <w:t>końca wieku</w:t>
            </w:r>
          </w:p>
        </w:tc>
        <w:tc>
          <w:tcPr>
            <w:tcW w:w="2319" w:type="dxa"/>
            <w:shd w:val="clear" w:color="auto" w:fill="D9D9D9"/>
          </w:tcPr>
          <w:p w14:paraId="06209956" w14:textId="5A4F8AD1" w:rsidR="004E7B10" w:rsidRDefault="004E7B10" w:rsidP="004E7B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wymienić najważniejszych filozofów </w:t>
            </w:r>
            <w:r w:rsidR="00C35800">
              <w:rPr>
                <w:rFonts w:ascii="Times New Roman" w:hAnsi="Times New Roman"/>
                <w:sz w:val="20"/>
                <w:szCs w:val="20"/>
              </w:rPr>
              <w:t>epoki</w:t>
            </w:r>
          </w:p>
        </w:tc>
        <w:tc>
          <w:tcPr>
            <w:tcW w:w="2321" w:type="dxa"/>
            <w:shd w:val="clear" w:color="auto" w:fill="D9D9D9"/>
          </w:tcPr>
          <w:p w14:paraId="6D65438E" w14:textId="77777777" w:rsidR="004E7B10" w:rsidRDefault="004E7B10" w:rsidP="004E7B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główne założenia filozofii Arthura Schopenhauera</w:t>
            </w:r>
          </w:p>
          <w:p w14:paraId="60DD9964" w14:textId="77777777" w:rsidR="004E7B10" w:rsidRDefault="004E7B10" w:rsidP="004E7B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główne założenia filozofii Friedricha Nietzschego </w:t>
            </w:r>
          </w:p>
          <w:p w14:paraId="2BA73C0E" w14:textId="30528671" w:rsidR="004E7B10" w:rsidRPr="0034464C" w:rsidRDefault="004E7B10" w:rsidP="004E7B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główne założenia filozofii Henriego Bergsona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42" w:type="dxa"/>
            <w:shd w:val="clear" w:color="auto" w:fill="D9D9D9"/>
          </w:tcPr>
          <w:p w14:paraId="68FC7337" w14:textId="77777777" w:rsidR="004E7B10" w:rsidRDefault="004E7B10" w:rsidP="004E7B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główne założenia filozofii Arthura Schopenhauera</w:t>
            </w:r>
          </w:p>
          <w:p w14:paraId="37DD00D6" w14:textId="77777777" w:rsidR="004E7B10" w:rsidRDefault="004E7B10" w:rsidP="004E7B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scharakteryzować główne założenia filozofii Friedricha Nietzschego </w:t>
            </w:r>
          </w:p>
          <w:p w14:paraId="49B7A753" w14:textId="3475F53F" w:rsidR="004E7B10" w:rsidRPr="0034464C" w:rsidRDefault="004E7B10" w:rsidP="004E7B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główne założenia filozofii Henriego Bergsona</w:t>
            </w:r>
          </w:p>
        </w:tc>
        <w:tc>
          <w:tcPr>
            <w:tcW w:w="2346" w:type="dxa"/>
            <w:shd w:val="clear" w:color="auto" w:fill="D9D9D9"/>
          </w:tcPr>
          <w:p w14:paraId="259AE482" w14:textId="59CCBC2C" w:rsidR="004E7B10" w:rsidRDefault="004E7B10" w:rsidP="004E7B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wyjaśnić przyczyny popularności filozofii Arthura Schopenhauera</w:t>
            </w:r>
            <w:r w:rsidR="00C35800">
              <w:rPr>
                <w:rFonts w:ascii="Times New Roman" w:hAnsi="Times New Roman"/>
                <w:sz w:val="20"/>
                <w:szCs w:val="20"/>
              </w:rPr>
              <w:t xml:space="preserve"> pod koniec XIX wieku</w:t>
            </w:r>
          </w:p>
        </w:tc>
        <w:tc>
          <w:tcPr>
            <w:tcW w:w="2571" w:type="dxa"/>
            <w:shd w:val="clear" w:color="auto" w:fill="D9D9D9"/>
          </w:tcPr>
          <w:p w14:paraId="423D2266" w14:textId="53FDE1C2" w:rsidR="004E7B10" w:rsidRDefault="004E7B10" w:rsidP="004E7B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porównać poznane założenia filozoficzne</w:t>
            </w:r>
          </w:p>
        </w:tc>
      </w:tr>
      <w:tr w:rsidR="004E7B10" w:rsidRPr="009706AD" w14:paraId="028092AA" w14:textId="77777777" w:rsidTr="00085444">
        <w:tc>
          <w:tcPr>
            <w:tcW w:w="2316" w:type="dxa"/>
            <w:shd w:val="clear" w:color="auto" w:fill="E7E6E6"/>
          </w:tcPr>
          <w:p w14:paraId="22C8BADC" w14:textId="77777777" w:rsidR="004E7B10" w:rsidRDefault="004E7B10" w:rsidP="004E7B10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1" w:name="_Hlk172534682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3446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34464C">
              <w:rPr>
                <w:rFonts w:ascii="Times New Roman" w:hAnsi="Times New Roman"/>
                <w:bCs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3446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9B5530E" w14:textId="77777777" w:rsidR="004E7B10" w:rsidRDefault="004E7B10" w:rsidP="004E7B10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U progu sztuki nowoczesnej</w:t>
            </w:r>
          </w:p>
        </w:tc>
        <w:tc>
          <w:tcPr>
            <w:tcW w:w="2319" w:type="dxa"/>
            <w:shd w:val="clear" w:color="auto" w:fill="E7E6E6"/>
          </w:tcPr>
          <w:p w14:paraId="0C3FFE5B" w14:textId="77777777" w:rsidR="004E7B10" w:rsidRPr="009706AD" w:rsidRDefault="004E7B10" w:rsidP="004E7B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dominujące kierunki w sztuce modernistycznej </w:t>
            </w:r>
          </w:p>
        </w:tc>
        <w:tc>
          <w:tcPr>
            <w:tcW w:w="2321" w:type="dxa"/>
            <w:shd w:val="clear" w:color="auto" w:fill="E7E6E6"/>
          </w:tcPr>
          <w:p w14:paraId="0E0D9A5D" w14:textId="77777777" w:rsidR="004E7B10" w:rsidRDefault="004E7B10" w:rsidP="004E7B1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nowe kierunki w sztuce</w:t>
            </w:r>
          </w:p>
          <w:p w14:paraId="3AE7A931" w14:textId="77777777" w:rsidR="004E7B10" w:rsidRPr="009706AD" w:rsidRDefault="004E7B10" w:rsidP="004E7B1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zilustrować przykładami cechy nowych kierunków w sztuce</w:t>
            </w:r>
          </w:p>
        </w:tc>
        <w:tc>
          <w:tcPr>
            <w:tcW w:w="2342" w:type="dxa"/>
            <w:shd w:val="clear" w:color="auto" w:fill="E7E6E6"/>
          </w:tcPr>
          <w:p w14:paraId="64529A9C" w14:textId="77777777" w:rsidR="004E7B10" w:rsidRDefault="004E7B10" w:rsidP="004E7B1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scharakteryzować twórczość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najważniejszych artystów modernistycznych </w:t>
            </w:r>
          </w:p>
          <w:p w14:paraId="50023C65" w14:textId="77777777" w:rsidR="004E7B10" w:rsidRPr="009706AD" w:rsidRDefault="004E7B10" w:rsidP="004E7B1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najważniejsze dzieła młodopolskie i modernistyczne</w:t>
            </w:r>
          </w:p>
        </w:tc>
        <w:tc>
          <w:tcPr>
            <w:tcW w:w="2346" w:type="dxa"/>
            <w:shd w:val="clear" w:color="auto" w:fill="E7E6E6"/>
          </w:tcPr>
          <w:p w14:paraId="00D3D3D9" w14:textId="77777777" w:rsidR="004E7B10" w:rsidRDefault="004E7B10" w:rsidP="004E7B1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dokonać analizy wybranych dzieł sztuki reprezentujących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impresjonizm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symbolizm</w:t>
            </w:r>
          </w:p>
          <w:p w14:paraId="5972E78C" w14:textId="19A77D54" w:rsidR="004E7B10" w:rsidRPr="009706AD" w:rsidRDefault="004E7B10" w:rsidP="004E7B1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14:paraId="6915C056" w14:textId="1ED16EE9" w:rsidR="004E7B10" w:rsidRPr="009706AD" w:rsidRDefault="004E7B10" w:rsidP="004E7B1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opisać zmiany, jakie zaszły w teatrze na przełomie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wieków XIX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XX</w:t>
            </w:r>
          </w:p>
        </w:tc>
      </w:tr>
      <w:bookmarkEnd w:id="1"/>
      <w:tr w:rsidR="004E7B10" w:rsidRPr="009706AD" w14:paraId="73F163DF" w14:textId="77777777" w:rsidTr="000E673E">
        <w:tc>
          <w:tcPr>
            <w:tcW w:w="14215" w:type="dxa"/>
            <w:gridSpan w:val="6"/>
            <w:shd w:val="clear" w:color="auto" w:fill="auto"/>
            <w:vAlign w:val="center"/>
          </w:tcPr>
          <w:p w14:paraId="19873B0F" w14:textId="77777777" w:rsidR="004E7B10" w:rsidRPr="009706AD" w:rsidRDefault="004E7B10" w:rsidP="004E7B10">
            <w:pPr>
              <w:snapToGrid w:val="0"/>
              <w:spacing w:after="0"/>
              <w:ind w:right="4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MŁODA POLSKA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– TEKSTY Z EPOKI I NAWIĄZANIA</w:t>
            </w:r>
          </w:p>
        </w:tc>
      </w:tr>
      <w:tr w:rsidR="00C35800" w:rsidRPr="009706AD" w14:paraId="2867E55A" w14:textId="77777777" w:rsidTr="005715B8">
        <w:tc>
          <w:tcPr>
            <w:tcW w:w="2316" w:type="dxa"/>
            <w:shd w:val="clear" w:color="auto" w:fill="E7E6E6"/>
          </w:tcPr>
          <w:p w14:paraId="1B612926" w14:textId="77777777" w:rsidR="00C35800" w:rsidRDefault="00C35800" w:rsidP="00C35800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3446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B40BCD3" w14:textId="79746627" w:rsidR="00C35800" w:rsidRDefault="00C35800" w:rsidP="00C35800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464C">
              <w:rPr>
                <w:rFonts w:ascii="Times New Roman" w:hAnsi="Times New Roman"/>
                <w:bCs/>
                <w:sz w:val="20"/>
                <w:szCs w:val="20"/>
              </w:rPr>
              <w:t xml:space="preserve">Wprowadzenie do literatury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modernizmu</w:t>
            </w:r>
          </w:p>
        </w:tc>
        <w:tc>
          <w:tcPr>
            <w:tcW w:w="2319" w:type="dxa"/>
            <w:shd w:val="clear" w:color="auto" w:fill="E7E6E6"/>
          </w:tcPr>
          <w:p w14:paraId="3D98ACE4" w14:textId="752EA84F" w:rsidR="00C35800" w:rsidRPr="009706AD" w:rsidRDefault="00C35800" w:rsidP="005715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nurty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sztuce, które znalazły swoje odzwierciedlenie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literaturze</w:t>
            </w:r>
          </w:p>
        </w:tc>
        <w:tc>
          <w:tcPr>
            <w:tcW w:w="2321" w:type="dxa"/>
            <w:shd w:val="clear" w:color="auto" w:fill="E7E6E6"/>
          </w:tcPr>
          <w:p w14:paraId="5B358E3E" w14:textId="69E7DAB8" w:rsidR="00C35800" w:rsidRPr="009706AD" w:rsidRDefault="00C35800" w:rsidP="005715B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zdefiniować pojęcia: </w:t>
            </w:r>
            <w:r w:rsidRPr="00FE75E3">
              <w:rPr>
                <w:rFonts w:ascii="Times New Roman" w:hAnsi="Times New Roman"/>
                <w:i/>
                <w:sz w:val="20"/>
                <w:szCs w:val="20"/>
              </w:rPr>
              <w:t>symbolizm</w:t>
            </w:r>
            <w:r w:rsidRPr="00D7644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E75E3">
              <w:rPr>
                <w:rFonts w:ascii="Times New Roman" w:hAnsi="Times New Roman"/>
                <w:i/>
                <w:sz w:val="20"/>
                <w:szCs w:val="20"/>
              </w:rPr>
              <w:t>impresjonizm</w:t>
            </w:r>
            <w:r w:rsidRPr="00D7644B">
              <w:rPr>
                <w:rFonts w:ascii="Times New Roman" w:hAnsi="Times New Roman"/>
                <w:sz w:val="20"/>
                <w:szCs w:val="20"/>
              </w:rPr>
              <w:t>,</w:t>
            </w:r>
            <w:r w:rsidRPr="00FE75E3">
              <w:rPr>
                <w:rFonts w:ascii="Times New Roman" w:hAnsi="Times New Roman"/>
                <w:i/>
                <w:sz w:val="20"/>
                <w:szCs w:val="20"/>
              </w:rPr>
              <w:t xml:space="preserve"> ekspresjonizm</w:t>
            </w:r>
            <w:r w:rsidRPr="00D7644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E75E3">
              <w:rPr>
                <w:rFonts w:ascii="Times New Roman" w:hAnsi="Times New Roman"/>
                <w:i/>
                <w:sz w:val="20"/>
                <w:szCs w:val="20"/>
              </w:rPr>
              <w:t>klasycyzm</w:t>
            </w:r>
            <w:r w:rsidRPr="00D7644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E75E3">
              <w:rPr>
                <w:rFonts w:ascii="Times New Roman" w:hAnsi="Times New Roman"/>
                <w:i/>
                <w:sz w:val="20"/>
                <w:szCs w:val="20"/>
              </w:rPr>
              <w:t>naturalizm</w:t>
            </w:r>
          </w:p>
        </w:tc>
        <w:tc>
          <w:tcPr>
            <w:tcW w:w="2342" w:type="dxa"/>
            <w:shd w:val="clear" w:color="auto" w:fill="E7E6E6"/>
          </w:tcPr>
          <w:p w14:paraId="57F26A55" w14:textId="0B576D1C" w:rsidR="00C35800" w:rsidRPr="009706AD" w:rsidRDefault="00C35800" w:rsidP="005715B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 wpływ nowych kierunków sztuki na literaturę</w:t>
            </w:r>
          </w:p>
        </w:tc>
        <w:tc>
          <w:tcPr>
            <w:tcW w:w="2346" w:type="dxa"/>
            <w:shd w:val="clear" w:color="auto" w:fill="E7E6E6"/>
          </w:tcPr>
          <w:p w14:paraId="5A5227E5" w14:textId="7C59A0F6" w:rsidR="00C35800" w:rsidRPr="009706AD" w:rsidRDefault="00C35800" w:rsidP="00C3580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omówić sposób zastosowania nowych kierunków sztuki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w literaturze</w:t>
            </w:r>
          </w:p>
        </w:tc>
        <w:tc>
          <w:tcPr>
            <w:tcW w:w="2571" w:type="dxa"/>
            <w:shd w:val="clear" w:color="auto" w:fill="E7E6E6"/>
          </w:tcPr>
          <w:p w14:paraId="2FAE0AB2" w14:textId="77777777" w:rsidR="00C35800" w:rsidRDefault="00C35800" w:rsidP="005715B8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omówić zjawisko krytyki literackiej w okresie Młodej Polski</w:t>
            </w:r>
          </w:p>
          <w:p w14:paraId="1CD166F7" w14:textId="68896B8F" w:rsidR="00C35800" w:rsidRPr="009706AD" w:rsidRDefault="00C35800" w:rsidP="005715B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*zdefiniować synestezję</w:t>
            </w:r>
          </w:p>
        </w:tc>
      </w:tr>
      <w:tr w:rsidR="004E7B10" w:rsidRPr="009706AD" w14:paraId="15794785" w14:textId="77777777" w:rsidTr="00085444">
        <w:tc>
          <w:tcPr>
            <w:tcW w:w="2316" w:type="dxa"/>
            <w:shd w:val="clear" w:color="auto" w:fill="FFFFFF"/>
          </w:tcPr>
          <w:p w14:paraId="40A5686E" w14:textId="77777777" w:rsidR="004E7B10" w:rsidRDefault="004E7B10" w:rsidP="004E7B10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7. </w:t>
            </w:r>
          </w:p>
          <w:p w14:paraId="24A41243" w14:textId="77777777" w:rsidR="004E7B10" w:rsidRPr="006F26C4" w:rsidRDefault="004E7B10" w:rsidP="004E7B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Francuscy poeci przeklęci – Charles Baudelaire</w:t>
            </w:r>
          </w:p>
        </w:tc>
        <w:tc>
          <w:tcPr>
            <w:tcW w:w="2319" w:type="dxa"/>
            <w:shd w:val="clear" w:color="auto" w:fill="FFFFFF"/>
          </w:tcPr>
          <w:p w14:paraId="455D6710" w14:textId="77777777" w:rsidR="004E7B10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wiersza</w:t>
            </w:r>
          </w:p>
          <w:p w14:paraId="2B4798AC" w14:textId="77777777" w:rsidR="004E7B10" w:rsidRPr="009706AD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podmiot liryczny i adresata lirycznego utworu</w:t>
            </w:r>
          </w:p>
        </w:tc>
        <w:tc>
          <w:tcPr>
            <w:tcW w:w="2321" w:type="dxa"/>
            <w:shd w:val="clear" w:color="auto" w:fill="FFFFFF"/>
          </w:tcPr>
          <w:p w14:paraId="74B8B960" w14:textId="77777777" w:rsidR="004E7B10" w:rsidRDefault="004E7B10" w:rsidP="004E7B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w utworze środki stylistyczne i omówić ich funkcję</w:t>
            </w:r>
          </w:p>
          <w:p w14:paraId="6DAC8F3C" w14:textId="77777777" w:rsidR="004E7B10" w:rsidRPr="009706AD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w utworze elementy dekadentyzmu </w:t>
            </w:r>
          </w:p>
        </w:tc>
        <w:tc>
          <w:tcPr>
            <w:tcW w:w="2342" w:type="dxa"/>
            <w:shd w:val="clear" w:color="auto" w:fill="FFFFFF"/>
          </w:tcPr>
          <w:p w14:paraId="0FFFD847" w14:textId="77777777" w:rsidR="004E7B10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sformułować tezę interpretacyjną</w:t>
            </w:r>
          </w:p>
          <w:p w14:paraId="6518C96C" w14:textId="77777777" w:rsidR="004E7B10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przedstawić symboliczne znaczenie padliny </w:t>
            </w:r>
          </w:p>
          <w:p w14:paraId="02F425D4" w14:textId="77777777" w:rsidR="004E7B10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puenty wiersza</w:t>
            </w:r>
          </w:p>
          <w:p w14:paraId="6B5BF793" w14:textId="7EBEC664" w:rsidR="004E7B10" w:rsidRPr="009706AD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odnaleźć w wierszu motyw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vanita</w:t>
            </w:r>
            <w:r w:rsidR="00C35800"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określić jego funkcję</w:t>
            </w:r>
          </w:p>
        </w:tc>
        <w:tc>
          <w:tcPr>
            <w:tcW w:w="2346" w:type="dxa"/>
            <w:shd w:val="clear" w:color="auto" w:fill="FFFFFF"/>
          </w:tcPr>
          <w:p w14:paraId="2318C154" w14:textId="77777777" w:rsidR="004E7B10" w:rsidRPr="009706AD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wymowę wiersza</w:t>
            </w:r>
          </w:p>
        </w:tc>
        <w:tc>
          <w:tcPr>
            <w:tcW w:w="2571" w:type="dxa"/>
            <w:shd w:val="clear" w:color="auto" w:fill="FFFFFF"/>
          </w:tcPr>
          <w:p w14:paraId="242E7FCD" w14:textId="44D59308" w:rsidR="004E7B10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dokonać analizy językowej </w:t>
            </w:r>
            <w:r w:rsidR="00C35800">
              <w:rPr>
                <w:rFonts w:ascii="Times New Roman" w:hAnsi="Times New Roman"/>
                <w:sz w:val="20"/>
                <w:szCs w:val="20"/>
              </w:rPr>
              <w:t xml:space="preserve">wybranego fragmentu </w:t>
            </w:r>
            <w:r>
              <w:rPr>
                <w:rFonts w:ascii="Times New Roman" w:hAnsi="Times New Roman"/>
                <w:sz w:val="20"/>
                <w:szCs w:val="20"/>
              </w:rPr>
              <w:t>wiers</w:t>
            </w:r>
            <w:r w:rsidR="00C35800">
              <w:rPr>
                <w:rFonts w:ascii="Times New Roman" w:hAnsi="Times New Roman"/>
                <w:sz w:val="20"/>
                <w:szCs w:val="20"/>
              </w:rPr>
              <w:t>za</w:t>
            </w:r>
          </w:p>
          <w:p w14:paraId="0AE53044" w14:textId="04E36F39" w:rsidR="004E7B10" w:rsidRPr="000018F3" w:rsidRDefault="004E7B10" w:rsidP="004E7B10">
            <w:pPr>
              <w:snapToGrid w:val="0"/>
              <w:spacing w:after="0"/>
              <w:ind w:right="410"/>
            </w:pPr>
          </w:p>
        </w:tc>
      </w:tr>
      <w:tr w:rsidR="004E7B10" w:rsidRPr="009706AD" w14:paraId="054A537A" w14:textId="77777777" w:rsidTr="00085444">
        <w:tc>
          <w:tcPr>
            <w:tcW w:w="2316" w:type="dxa"/>
            <w:shd w:val="clear" w:color="auto" w:fill="FFFFFF"/>
          </w:tcPr>
          <w:p w14:paraId="68B9703D" w14:textId="77777777" w:rsidR="004E7B10" w:rsidRDefault="004E7B10" w:rsidP="004E7B10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8. </w:t>
            </w:r>
          </w:p>
          <w:p w14:paraId="2D13B378" w14:textId="77777777" w:rsidR="004E7B10" w:rsidRPr="006F26C4" w:rsidRDefault="004E7B10" w:rsidP="004E7B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Francuscy poeci przeklęci – Arthur Rimbaud</w:t>
            </w:r>
          </w:p>
        </w:tc>
        <w:tc>
          <w:tcPr>
            <w:tcW w:w="2319" w:type="dxa"/>
            <w:shd w:val="clear" w:color="auto" w:fill="FFFFFF"/>
          </w:tcPr>
          <w:p w14:paraId="67D8DE3B" w14:textId="77777777" w:rsidR="004E7B10" w:rsidRDefault="004E7B10" w:rsidP="004E7B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wiersza</w:t>
            </w:r>
          </w:p>
          <w:p w14:paraId="05D25CE5" w14:textId="3A73E202" w:rsidR="004E7B10" w:rsidRPr="009706AD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</w:t>
            </w:r>
            <w:r w:rsidR="00C35800">
              <w:rPr>
                <w:rFonts w:ascii="Times New Roman" w:hAnsi="Times New Roman"/>
                <w:sz w:val="20"/>
                <w:szCs w:val="20"/>
              </w:rPr>
              <w:t>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sytuację liryczną</w:t>
            </w:r>
          </w:p>
        </w:tc>
        <w:tc>
          <w:tcPr>
            <w:tcW w:w="2321" w:type="dxa"/>
            <w:shd w:val="clear" w:color="auto" w:fill="FFFFFF"/>
          </w:tcPr>
          <w:p w14:paraId="72428066" w14:textId="77777777" w:rsidR="004E7B10" w:rsidRPr="009706AD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w utworze środki językowe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określić ich funkcję</w:t>
            </w:r>
          </w:p>
        </w:tc>
        <w:tc>
          <w:tcPr>
            <w:tcW w:w="2342" w:type="dxa"/>
            <w:shd w:val="clear" w:color="auto" w:fill="FFFFFF"/>
          </w:tcPr>
          <w:p w14:paraId="7C44C6A2" w14:textId="77777777" w:rsidR="004E7B10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sformułować tezę interpretacyjną</w:t>
            </w:r>
          </w:p>
          <w:p w14:paraId="75851F2C" w14:textId="77777777" w:rsidR="004E7B10" w:rsidRPr="009706AD" w:rsidRDefault="004E7B10" w:rsidP="004E7B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odnaleźć w wierszu motyw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homo viator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określić jego funkcję</w:t>
            </w:r>
          </w:p>
        </w:tc>
        <w:tc>
          <w:tcPr>
            <w:tcW w:w="2346" w:type="dxa"/>
            <w:shd w:val="clear" w:color="auto" w:fill="FFFFFF"/>
          </w:tcPr>
          <w:p w14:paraId="0F09D199" w14:textId="77777777" w:rsidR="004E7B10" w:rsidRDefault="004E7B10" w:rsidP="004E7B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przesłanie wiersza</w:t>
            </w:r>
          </w:p>
          <w:p w14:paraId="06BAA2BE" w14:textId="77777777" w:rsidR="004E7B10" w:rsidRPr="009706AD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elementy symboliczne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zinterpretować ich znaczenie</w:t>
            </w:r>
          </w:p>
        </w:tc>
        <w:tc>
          <w:tcPr>
            <w:tcW w:w="2571" w:type="dxa"/>
            <w:shd w:val="clear" w:color="auto" w:fill="FFFFFF"/>
          </w:tcPr>
          <w:p w14:paraId="4102036D" w14:textId="0E9CE4E1" w:rsidR="004E7B10" w:rsidRPr="00977DC5" w:rsidRDefault="004E7B10" w:rsidP="004E7B10">
            <w:pPr>
              <w:snapToGrid w:val="0"/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dokonać sfunkcjonalizowanej analizy wiersza</w:t>
            </w:r>
          </w:p>
        </w:tc>
      </w:tr>
      <w:tr w:rsidR="004E7B10" w:rsidRPr="009706AD" w14:paraId="5A8316BE" w14:textId="77777777" w:rsidTr="00085444">
        <w:tc>
          <w:tcPr>
            <w:tcW w:w="2316" w:type="dxa"/>
            <w:shd w:val="clear" w:color="auto" w:fill="FFFFFF"/>
          </w:tcPr>
          <w:p w14:paraId="0F7131DC" w14:textId="77777777" w:rsidR="004E7B10" w:rsidRDefault="004E7B10" w:rsidP="004E7B10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9. </w:t>
            </w:r>
          </w:p>
          <w:p w14:paraId="049283CA" w14:textId="77777777" w:rsidR="004E7B10" w:rsidRPr="001B40B8" w:rsidRDefault="004E7B10" w:rsidP="004E7B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Francuscy poeci przeklęci – Paul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Verlaine</w:t>
            </w:r>
            <w:proofErr w:type="spellEnd"/>
          </w:p>
        </w:tc>
        <w:tc>
          <w:tcPr>
            <w:tcW w:w="2319" w:type="dxa"/>
            <w:shd w:val="clear" w:color="auto" w:fill="FFFFFF"/>
          </w:tcPr>
          <w:p w14:paraId="03D69F13" w14:textId="77777777" w:rsidR="004E7B10" w:rsidRDefault="004E7B10" w:rsidP="004E7B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wiersza</w:t>
            </w:r>
          </w:p>
          <w:p w14:paraId="5BA14257" w14:textId="77777777" w:rsidR="004E7B10" w:rsidRDefault="004E7B10" w:rsidP="004E7B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typ liryki</w:t>
            </w:r>
          </w:p>
          <w:p w14:paraId="547AE469" w14:textId="77777777" w:rsidR="004E7B10" w:rsidRPr="009706AD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wskazać podmiot liryczny i adresata lirycznego utworu</w:t>
            </w:r>
          </w:p>
        </w:tc>
        <w:tc>
          <w:tcPr>
            <w:tcW w:w="2321" w:type="dxa"/>
            <w:shd w:val="clear" w:color="auto" w:fill="FFFFFF"/>
          </w:tcPr>
          <w:p w14:paraId="09998410" w14:textId="77777777" w:rsidR="004E7B10" w:rsidRPr="009706AD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wyjaśnić na podstawie utworu, czym powinno charakteryzować się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prawdziwe dzieło sztuki</w:t>
            </w:r>
          </w:p>
        </w:tc>
        <w:tc>
          <w:tcPr>
            <w:tcW w:w="2342" w:type="dxa"/>
            <w:shd w:val="clear" w:color="auto" w:fill="FFFFFF"/>
          </w:tcPr>
          <w:p w14:paraId="616C0D36" w14:textId="77777777" w:rsidR="004E7B10" w:rsidRPr="009706AD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wymienić elementy, jakich powinien wystrzegać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się poeta modernistyczny</w:t>
            </w:r>
          </w:p>
        </w:tc>
        <w:tc>
          <w:tcPr>
            <w:tcW w:w="2346" w:type="dxa"/>
            <w:shd w:val="clear" w:color="auto" w:fill="FFFFFF"/>
          </w:tcPr>
          <w:p w14:paraId="0943C1B0" w14:textId="77777777" w:rsidR="004E7B10" w:rsidRPr="009706AD" w:rsidRDefault="004E7B10" w:rsidP="004E7B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wskazać w utworze elementy impresjonistyczne </w:t>
            </w:r>
          </w:p>
        </w:tc>
        <w:tc>
          <w:tcPr>
            <w:tcW w:w="2571" w:type="dxa"/>
            <w:shd w:val="clear" w:color="auto" w:fill="FFFFFF"/>
          </w:tcPr>
          <w:p w14:paraId="105CFDD9" w14:textId="5DB43C5A" w:rsidR="004E7B10" w:rsidRPr="00FA6B2C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wiersza</w:t>
            </w:r>
          </w:p>
        </w:tc>
      </w:tr>
      <w:tr w:rsidR="004E7B10" w:rsidRPr="009706AD" w14:paraId="3A92C0BC" w14:textId="77777777" w:rsidTr="00085444">
        <w:tc>
          <w:tcPr>
            <w:tcW w:w="2316" w:type="dxa"/>
            <w:shd w:val="clear" w:color="auto" w:fill="FFFFFF"/>
          </w:tcPr>
          <w:p w14:paraId="720C579A" w14:textId="77777777" w:rsidR="004E7B10" w:rsidRDefault="004E7B10" w:rsidP="004E7B10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10. </w:t>
            </w:r>
          </w:p>
          <w:p w14:paraId="5E89B451" w14:textId="77777777" w:rsidR="004E7B10" w:rsidRPr="005F451B" w:rsidRDefault="004E7B10" w:rsidP="004E7B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Człowiek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i człowieczeństwo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w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Jądrze ciemności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Josepha Conrada</w:t>
            </w:r>
          </w:p>
        </w:tc>
        <w:tc>
          <w:tcPr>
            <w:tcW w:w="2319" w:type="dxa"/>
            <w:shd w:val="clear" w:color="auto" w:fill="FFFFFF"/>
          </w:tcPr>
          <w:p w14:paraId="63D76D8D" w14:textId="77777777" w:rsidR="004E7B10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utworu</w:t>
            </w:r>
          </w:p>
          <w:p w14:paraId="5A92AA2A" w14:textId="77777777" w:rsidR="004E7B10" w:rsidRPr="009706AD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narratora tekstu</w:t>
            </w:r>
          </w:p>
        </w:tc>
        <w:tc>
          <w:tcPr>
            <w:tcW w:w="2321" w:type="dxa"/>
            <w:shd w:val="clear" w:color="auto" w:fill="FFFFFF"/>
          </w:tcPr>
          <w:p w14:paraId="4796F555" w14:textId="74412263" w:rsidR="004E7B10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 przedstawione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utworze relacje między kolonizatorami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a mieszkańcami Afryki</w:t>
            </w:r>
          </w:p>
          <w:p w14:paraId="054EA330" w14:textId="77777777" w:rsidR="004E7B10" w:rsidRPr="009706AD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sylwetkę Kurtza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omówić jego przemianę</w:t>
            </w:r>
          </w:p>
        </w:tc>
        <w:tc>
          <w:tcPr>
            <w:tcW w:w="2342" w:type="dxa"/>
            <w:shd w:val="clear" w:color="auto" w:fill="FFFFFF"/>
          </w:tcPr>
          <w:p w14:paraId="34D70BBB" w14:textId="77777777" w:rsidR="004E7B10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podstawie utworu na temat okoliczności,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których dochodzi do głosu ciemna strona natury człowieka</w:t>
            </w:r>
          </w:p>
          <w:p w14:paraId="38E9CD9D" w14:textId="77777777" w:rsidR="004E7B10" w:rsidRPr="009706AD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zinterpretować komentarze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Marlowa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pod adresem Europejczyków</w:t>
            </w:r>
          </w:p>
        </w:tc>
        <w:tc>
          <w:tcPr>
            <w:tcW w:w="2346" w:type="dxa"/>
            <w:shd w:val="clear" w:color="auto" w:fill="FFFFFF"/>
          </w:tcPr>
          <w:p w14:paraId="1DA9EB60" w14:textId="77777777" w:rsidR="004E7B10" w:rsidRPr="009706AD" w:rsidRDefault="004E7B10" w:rsidP="004E7B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zaprezentować przedstawioną w utworze koncepcję ludzkiej natury </w:t>
            </w:r>
          </w:p>
        </w:tc>
        <w:tc>
          <w:tcPr>
            <w:tcW w:w="2571" w:type="dxa"/>
            <w:shd w:val="clear" w:color="auto" w:fill="FFFFFF"/>
          </w:tcPr>
          <w:p w14:paraId="400484F5" w14:textId="02A941D4" w:rsidR="004E7B10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dokonać analizy relacji między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Marlowem</w:t>
            </w:r>
            <w:proofErr w:type="spellEnd"/>
            <w:r w:rsidR="00C358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 Kurtzem</w:t>
            </w:r>
          </w:p>
          <w:p w14:paraId="0DC430DA" w14:textId="6F62E553" w:rsidR="004E7B10" w:rsidRPr="000F0C36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4E7B10" w:rsidRPr="009706AD" w14:paraId="785BF891" w14:textId="77777777" w:rsidTr="00085444">
        <w:tc>
          <w:tcPr>
            <w:tcW w:w="2316" w:type="dxa"/>
            <w:shd w:val="clear" w:color="auto" w:fill="FFFFFF"/>
          </w:tcPr>
          <w:p w14:paraId="2AF8C636" w14:textId="77777777" w:rsidR="004E7B10" w:rsidRDefault="004E7B10" w:rsidP="004E7B10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11. </w:t>
            </w:r>
          </w:p>
          <w:p w14:paraId="24D8DE42" w14:textId="77777777" w:rsidR="004E7B10" w:rsidRPr="0064757B" w:rsidRDefault="004E7B10" w:rsidP="004E7B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 stronę ciemności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Jądro ciemności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Josepha Conrada</w:t>
            </w:r>
          </w:p>
        </w:tc>
        <w:tc>
          <w:tcPr>
            <w:tcW w:w="2319" w:type="dxa"/>
            <w:shd w:val="clear" w:color="auto" w:fill="FFFFFF"/>
          </w:tcPr>
          <w:p w14:paraId="2ED35F3F" w14:textId="77777777" w:rsidR="004E7B10" w:rsidRPr="009706AD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scharakteryzować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Marlowa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Kurtza</w:t>
            </w:r>
          </w:p>
        </w:tc>
        <w:tc>
          <w:tcPr>
            <w:tcW w:w="2321" w:type="dxa"/>
            <w:shd w:val="clear" w:color="auto" w:fill="FFFFFF"/>
          </w:tcPr>
          <w:p w14:paraId="7DF9C27C" w14:textId="77777777" w:rsidR="004E7B10" w:rsidRPr="009706AD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przemianę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Marlowa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br/>
              <w:t>w kontekście rozmowy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z narzeczoną Kurtza</w:t>
            </w:r>
          </w:p>
        </w:tc>
        <w:tc>
          <w:tcPr>
            <w:tcW w:w="2342" w:type="dxa"/>
            <w:shd w:val="clear" w:color="auto" w:fill="FFFFFF"/>
          </w:tcPr>
          <w:p w14:paraId="71A6FDA3" w14:textId="77777777" w:rsidR="004E7B10" w:rsidRPr="009706AD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tytuł tekstu</w:t>
            </w:r>
          </w:p>
        </w:tc>
        <w:tc>
          <w:tcPr>
            <w:tcW w:w="2346" w:type="dxa"/>
            <w:shd w:val="clear" w:color="auto" w:fill="FFFFFF"/>
          </w:tcPr>
          <w:p w14:paraId="4E5E91E4" w14:textId="77777777" w:rsidR="004E7B10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zinterpretować wyprawę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Marlowa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br/>
              <w:t>w sensie geograficznym, psychologicznym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moralnym</w:t>
            </w:r>
          </w:p>
          <w:p w14:paraId="1D0FC813" w14:textId="77777777" w:rsidR="004E7B10" w:rsidRPr="009706AD" w:rsidRDefault="004E7B10" w:rsidP="004E7B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14:paraId="5F034665" w14:textId="77777777" w:rsidR="004E7B10" w:rsidRDefault="004E7B10" w:rsidP="004E7B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odnieść motyw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katabazy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do treści utworu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24F871" w14:textId="4B9CF22B" w:rsidR="004E7B10" w:rsidRPr="00FA6B2C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B10" w:rsidRPr="009706AD" w14:paraId="710E32B3" w14:textId="77777777" w:rsidTr="000E673E">
        <w:tc>
          <w:tcPr>
            <w:tcW w:w="2316" w:type="dxa"/>
            <w:shd w:val="clear" w:color="auto" w:fill="auto"/>
          </w:tcPr>
          <w:p w14:paraId="7B5BBF3E" w14:textId="77777777" w:rsidR="004E7B10" w:rsidRDefault="004E7B10" w:rsidP="004E7B10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12. </w:t>
            </w:r>
          </w:p>
          <w:p w14:paraId="09C4B55F" w14:textId="77777777" w:rsidR="004E7B10" w:rsidRPr="00774AE0" w:rsidRDefault="004E7B10" w:rsidP="004E7B1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Jądro ciemności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Josepha Conrada jako utwór modernistyczny</w:t>
            </w:r>
          </w:p>
        </w:tc>
        <w:tc>
          <w:tcPr>
            <w:tcW w:w="2319" w:type="dxa"/>
            <w:shd w:val="clear" w:color="auto" w:fill="auto"/>
          </w:tcPr>
          <w:p w14:paraId="5A6EBD20" w14:textId="77777777" w:rsidR="004E7B10" w:rsidRPr="009706AD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określić rodzaj narracji </w:t>
            </w:r>
          </w:p>
        </w:tc>
        <w:tc>
          <w:tcPr>
            <w:tcW w:w="2321" w:type="dxa"/>
            <w:shd w:val="clear" w:color="auto" w:fill="auto"/>
          </w:tcPr>
          <w:p w14:paraId="655A56A1" w14:textId="77777777" w:rsidR="004E7B10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kompozycję utworu </w:t>
            </w:r>
          </w:p>
          <w:p w14:paraId="55BA4ECE" w14:textId="77777777" w:rsidR="004E7B10" w:rsidRPr="009706AD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funkcję budowy szkatułkowej</w:t>
            </w:r>
          </w:p>
        </w:tc>
        <w:tc>
          <w:tcPr>
            <w:tcW w:w="2342" w:type="dxa"/>
            <w:shd w:val="clear" w:color="auto" w:fill="auto"/>
          </w:tcPr>
          <w:p w14:paraId="676E1963" w14:textId="77777777" w:rsidR="004E7B10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uzasadnić tezę, że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Jądro ciemności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jest opowiadaniem psychologicznym </w:t>
            </w:r>
          </w:p>
          <w:p w14:paraId="05D0E208" w14:textId="7A96FA26" w:rsidR="004E7B10" w:rsidRPr="009706AD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techniki zastosowane przy opis</w:t>
            </w:r>
            <w:r w:rsidR="00C35800">
              <w:rPr>
                <w:rFonts w:ascii="Times New Roman" w:hAnsi="Times New Roman"/>
                <w:sz w:val="20"/>
                <w:szCs w:val="20"/>
              </w:rPr>
              <w:t>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natury</w:t>
            </w:r>
          </w:p>
        </w:tc>
        <w:tc>
          <w:tcPr>
            <w:tcW w:w="2346" w:type="dxa"/>
            <w:shd w:val="clear" w:color="auto" w:fill="auto"/>
          </w:tcPr>
          <w:p w14:paraId="397BF212" w14:textId="77777777" w:rsidR="004E7B10" w:rsidRPr="009706AD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symboliczne znaczenie mroku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światła w utworze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71" w:type="dxa"/>
            <w:shd w:val="clear" w:color="auto" w:fill="auto"/>
          </w:tcPr>
          <w:p w14:paraId="630279F9" w14:textId="5FA52010" w:rsidR="004E7B10" w:rsidRPr="006C5096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wskazać konteksty</w:t>
            </w:r>
            <w:r w:rsidR="007A41FE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historycznoliteracki</w:t>
            </w:r>
            <w:r w:rsidR="00C35800">
              <w:rPr>
                <w:rFonts w:ascii="Times New Roman" w:hAnsi="Times New Roman"/>
                <w:bCs/>
                <w:sz w:val="20"/>
                <w:szCs w:val="20"/>
              </w:rPr>
              <w:t>, psychologiczn</w:t>
            </w:r>
            <w:r w:rsidR="007A41FE">
              <w:rPr>
                <w:rFonts w:ascii="Times New Roman" w:hAnsi="Times New Roman"/>
                <w:bCs/>
                <w:sz w:val="20"/>
                <w:szCs w:val="20"/>
              </w:rPr>
              <w:t>y, społeczny, kulturowy itp.</w:t>
            </w:r>
          </w:p>
        </w:tc>
      </w:tr>
      <w:tr w:rsidR="004E7B10" w:rsidRPr="009706AD" w14:paraId="369225E9" w14:textId="77777777" w:rsidTr="000E673E">
        <w:tc>
          <w:tcPr>
            <w:tcW w:w="2316" w:type="dxa"/>
            <w:shd w:val="clear" w:color="auto" w:fill="FFFFFF"/>
          </w:tcPr>
          <w:p w14:paraId="48BBF6C9" w14:textId="77777777" w:rsidR="004E7B10" w:rsidRDefault="004E7B10" w:rsidP="004E7B10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13. </w:t>
            </w:r>
          </w:p>
          <w:p w14:paraId="6DF75D4D" w14:textId="77777777" w:rsidR="004E7B10" w:rsidRPr="001A7354" w:rsidRDefault="004E7B10" w:rsidP="004E7B10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Konteksty i nawiązania – Julia Hartwig,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W jądrze ciemności</w:t>
            </w:r>
          </w:p>
        </w:tc>
        <w:tc>
          <w:tcPr>
            <w:tcW w:w="2319" w:type="dxa"/>
            <w:shd w:val="clear" w:color="auto" w:fill="FFFFFF"/>
          </w:tcPr>
          <w:p w14:paraId="45C33C79" w14:textId="77777777" w:rsidR="004E7B10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wiersza</w:t>
            </w:r>
          </w:p>
          <w:p w14:paraId="6DF3BE34" w14:textId="77777777" w:rsidR="004E7B10" w:rsidRPr="009706AD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podmiot liryczny i adresata lirycznego utworu</w:t>
            </w:r>
          </w:p>
        </w:tc>
        <w:tc>
          <w:tcPr>
            <w:tcW w:w="2321" w:type="dxa"/>
            <w:shd w:val="clear" w:color="auto" w:fill="FFFFFF"/>
          </w:tcPr>
          <w:p w14:paraId="3AD4BF56" w14:textId="77777777" w:rsidR="004E7B10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podmiotu lirycznego i adresata lirycznego utworu</w:t>
            </w:r>
          </w:p>
          <w:p w14:paraId="0EBD1632" w14:textId="77777777" w:rsidR="004E7B10" w:rsidRPr="009706AD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na podstawie wiersza doświadczenia ofiar i ograniczenia, którym one podlegały</w:t>
            </w:r>
          </w:p>
        </w:tc>
        <w:tc>
          <w:tcPr>
            <w:tcW w:w="2342" w:type="dxa"/>
            <w:shd w:val="clear" w:color="auto" w:fill="FFFFFF"/>
          </w:tcPr>
          <w:p w14:paraId="07092860" w14:textId="77777777" w:rsidR="004E7B10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odnieść treść wiersza do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Jądra ciemności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Josepha Conrada</w:t>
            </w:r>
          </w:p>
          <w:p w14:paraId="055EA4CC" w14:textId="77777777" w:rsidR="004E7B10" w:rsidRPr="009706AD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zdefiniować charakter wypowiedzi podmiotu lirycznego</w:t>
            </w:r>
          </w:p>
        </w:tc>
        <w:tc>
          <w:tcPr>
            <w:tcW w:w="2346" w:type="dxa"/>
            <w:shd w:val="clear" w:color="auto" w:fill="FFFFFF"/>
          </w:tcPr>
          <w:p w14:paraId="1AE4E93F" w14:textId="77777777" w:rsidR="004E7B10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zakończenie utworu</w:t>
            </w:r>
          </w:p>
          <w:p w14:paraId="5AD4E622" w14:textId="77777777" w:rsidR="004E7B10" w:rsidRPr="009706AD" w:rsidRDefault="004E7B10" w:rsidP="004E7B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zinterpretować wymowę utworu </w:t>
            </w:r>
          </w:p>
        </w:tc>
        <w:tc>
          <w:tcPr>
            <w:tcW w:w="2571" w:type="dxa"/>
            <w:shd w:val="clear" w:color="auto" w:fill="FFFFFF"/>
          </w:tcPr>
          <w:p w14:paraId="348D94CC" w14:textId="374E7D6A" w:rsidR="004E7B10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dokonać sfunkcjonalizowanej analizy wiersza</w:t>
            </w:r>
          </w:p>
        </w:tc>
      </w:tr>
      <w:tr w:rsidR="004E7B10" w:rsidRPr="009706AD" w14:paraId="55E73D5B" w14:textId="77777777" w:rsidTr="00085444">
        <w:tc>
          <w:tcPr>
            <w:tcW w:w="2316" w:type="dxa"/>
            <w:shd w:val="clear" w:color="auto" w:fill="E7E6E6"/>
          </w:tcPr>
          <w:p w14:paraId="1FC52048" w14:textId="77777777" w:rsidR="004E7B10" w:rsidRDefault="004E7B10" w:rsidP="004E7B10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14. </w:t>
            </w:r>
          </w:p>
          <w:p w14:paraId="68742C51" w14:textId="77777777" w:rsidR="004E7B10" w:rsidRPr="008C0997" w:rsidRDefault="004E7B10" w:rsidP="004E7B10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Poszukiwanie leku na ból istnienia w wierszu Kazimierza Przerwy-Tetmajera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Koniec wieku XIX</w:t>
            </w:r>
          </w:p>
        </w:tc>
        <w:tc>
          <w:tcPr>
            <w:tcW w:w="2319" w:type="dxa"/>
            <w:shd w:val="clear" w:color="auto" w:fill="E7E6E6"/>
          </w:tcPr>
          <w:p w14:paraId="4BD5082D" w14:textId="77777777" w:rsidR="004E7B10" w:rsidRDefault="004E7B10" w:rsidP="004E7B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wiersza</w:t>
            </w:r>
          </w:p>
          <w:p w14:paraId="46A77DA4" w14:textId="77777777" w:rsidR="004E7B10" w:rsidRPr="009706AD" w:rsidRDefault="004E7B10" w:rsidP="004E7B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podmiot liryczny i adresata lirycznego utworu</w:t>
            </w:r>
          </w:p>
        </w:tc>
        <w:tc>
          <w:tcPr>
            <w:tcW w:w="2321" w:type="dxa"/>
            <w:shd w:val="clear" w:color="auto" w:fill="E7E6E6"/>
          </w:tcPr>
          <w:p w14:paraId="228BC782" w14:textId="77777777" w:rsidR="004E7B10" w:rsidRDefault="004E7B10" w:rsidP="004E7B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podmiotu lirycznego utworu</w:t>
            </w:r>
          </w:p>
          <w:p w14:paraId="67719247" w14:textId="77777777" w:rsidR="004E7B10" w:rsidRDefault="004E7B10" w:rsidP="004E7B1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wiersza i określić jej funkcję</w:t>
            </w:r>
          </w:p>
          <w:p w14:paraId="0B0595A6" w14:textId="77777777" w:rsidR="004E7B10" w:rsidRPr="001D493C" w:rsidRDefault="004E7B10" w:rsidP="004E7B1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środki językowe użyte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utworze i określić ich funkcję</w:t>
            </w:r>
          </w:p>
        </w:tc>
        <w:tc>
          <w:tcPr>
            <w:tcW w:w="2342" w:type="dxa"/>
            <w:shd w:val="clear" w:color="auto" w:fill="E7E6E6"/>
          </w:tcPr>
          <w:p w14:paraId="704AAB56" w14:textId="77777777" w:rsidR="004E7B10" w:rsidRDefault="004E7B10" w:rsidP="004E7B1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cechy wspólne wiersza i filozofii Arthura Schopenhauera</w:t>
            </w:r>
          </w:p>
          <w:p w14:paraId="7B9BFE9F" w14:textId="77777777" w:rsidR="004E7B10" w:rsidRPr="009706AD" w:rsidRDefault="004E7B10" w:rsidP="004E7B1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scharakteryzować na podstawie wiersza światopogląd dekadencki </w:t>
            </w:r>
          </w:p>
        </w:tc>
        <w:tc>
          <w:tcPr>
            <w:tcW w:w="2346" w:type="dxa"/>
            <w:shd w:val="clear" w:color="auto" w:fill="E7E6E6"/>
          </w:tcPr>
          <w:p w14:paraId="2A8407AF" w14:textId="77777777" w:rsidR="004E7B10" w:rsidRPr="009706AD" w:rsidRDefault="004E7B10" w:rsidP="004E7B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przedstawionego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wierszu portretu pokolenia</w:t>
            </w:r>
          </w:p>
        </w:tc>
        <w:tc>
          <w:tcPr>
            <w:tcW w:w="2571" w:type="dxa"/>
            <w:shd w:val="clear" w:color="auto" w:fill="E7E6E6"/>
          </w:tcPr>
          <w:p w14:paraId="26278A09" w14:textId="7BDCE084" w:rsidR="004E7B10" w:rsidRPr="00DD1E39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dokonać sfunkcjonalizowanej analizy wiersza</w:t>
            </w:r>
          </w:p>
        </w:tc>
      </w:tr>
      <w:tr w:rsidR="004E7B10" w:rsidRPr="009706AD" w14:paraId="3F6AC5BB" w14:textId="77777777" w:rsidTr="00085444">
        <w:tc>
          <w:tcPr>
            <w:tcW w:w="2316" w:type="dxa"/>
            <w:shd w:val="clear" w:color="auto" w:fill="FFFFFF"/>
          </w:tcPr>
          <w:p w14:paraId="2329ADD8" w14:textId="77777777" w:rsidR="004E7B10" w:rsidRDefault="004E7B10" w:rsidP="004E7B10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15. </w:t>
            </w:r>
          </w:p>
          <w:p w14:paraId="10FEEC85" w14:textId="77777777" w:rsidR="004E7B10" w:rsidRPr="00083596" w:rsidRDefault="004E7B10" w:rsidP="004E7B1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Konteksty i nawiązania – Wisława Szymborska,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Schyłek wieku</w:t>
            </w:r>
          </w:p>
        </w:tc>
        <w:tc>
          <w:tcPr>
            <w:tcW w:w="2319" w:type="dxa"/>
            <w:shd w:val="clear" w:color="auto" w:fill="FFFFFF"/>
          </w:tcPr>
          <w:p w14:paraId="1EC474DF" w14:textId="77777777" w:rsidR="004E7B10" w:rsidRDefault="004E7B10" w:rsidP="004E7B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wiersza</w:t>
            </w:r>
          </w:p>
          <w:p w14:paraId="71C45E95" w14:textId="77777777" w:rsidR="004E7B10" w:rsidRPr="009706AD" w:rsidRDefault="004E7B10" w:rsidP="004E7B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podmiotu lirycznego utworu</w:t>
            </w:r>
          </w:p>
        </w:tc>
        <w:tc>
          <w:tcPr>
            <w:tcW w:w="2321" w:type="dxa"/>
            <w:shd w:val="clear" w:color="auto" w:fill="FFFFFF"/>
          </w:tcPr>
          <w:p w14:paraId="156D7696" w14:textId="77777777" w:rsidR="004E7B10" w:rsidRDefault="004E7B10" w:rsidP="004E7B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oczekiwania ludzi odnośnie XX wieku</w:t>
            </w:r>
          </w:p>
          <w:p w14:paraId="236B2718" w14:textId="77777777" w:rsidR="004E7B10" w:rsidRPr="009706AD" w:rsidRDefault="004E7B10" w:rsidP="004E7B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środki językowe użyte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wierszu i określić ich funkcję</w:t>
            </w:r>
          </w:p>
        </w:tc>
        <w:tc>
          <w:tcPr>
            <w:tcW w:w="2342" w:type="dxa"/>
            <w:shd w:val="clear" w:color="auto" w:fill="FFFFFF"/>
          </w:tcPr>
          <w:p w14:paraId="60C78BF3" w14:textId="77777777" w:rsidR="004E7B10" w:rsidRPr="009706AD" w:rsidRDefault="004E7B10" w:rsidP="004E7B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przedstawionej w wierszu roli artysty</w:t>
            </w:r>
          </w:p>
        </w:tc>
        <w:tc>
          <w:tcPr>
            <w:tcW w:w="2346" w:type="dxa"/>
            <w:shd w:val="clear" w:color="auto" w:fill="FFFFFF"/>
          </w:tcPr>
          <w:p w14:paraId="6250C703" w14:textId="77777777" w:rsidR="004E7B10" w:rsidRDefault="004E7B10" w:rsidP="004E7B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puentę wiersza</w:t>
            </w:r>
          </w:p>
          <w:p w14:paraId="4FEFA0D8" w14:textId="77777777" w:rsidR="004E7B10" w:rsidRPr="009706AD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porównać wiersz Wisławy Szymborskiej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z utworem Kazimierza Przerwy-Tetmajera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Koniec wieku XIX</w:t>
            </w:r>
          </w:p>
        </w:tc>
        <w:tc>
          <w:tcPr>
            <w:tcW w:w="2571" w:type="dxa"/>
            <w:shd w:val="clear" w:color="auto" w:fill="FFFFFF"/>
          </w:tcPr>
          <w:p w14:paraId="36FA67BE" w14:textId="0D6AE12B" w:rsidR="004E7B10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dokonać sfunkcjonalizowanej analizy wiersza</w:t>
            </w:r>
          </w:p>
        </w:tc>
      </w:tr>
      <w:tr w:rsidR="004E7B10" w:rsidRPr="009706AD" w14:paraId="77D3F003" w14:textId="77777777" w:rsidTr="00085444">
        <w:tc>
          <w:tcPr>
            <w:tcW w:w="2316" w:type="dxa"/>
            <w:shd w:val="clear" w:color="auto" w:fill="FFFFFF"/>
          </w:tcPr>
          <w:p w14:paraId="7E306B60" w14:textId="77777777" w:rsidR="004E7B10" w:rsidRDefault="004E7B10" w:rsidP="004E7B10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16.</w:t>
            </w:r>
            <w:r w:rsidRPr="00E703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29436EA" w14:textId="77777777" w:rsidR="004E7B10" w:rsidRPr="009A5E7F" w:rsidRDefault="004E7B10" w:rsidP="004E7B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03FA">
              <w:rPr>
                <w:rFonts w:ascii="Times New Roman" w:hAnsi="Times New Roman"/>
                <w:sz w:val="20"/>
                <w:szCs w:val="20"/>
              </w:rPr>
              <w:t>Krytyczne czytanie tekstu – ćwiczenia</w:t>
            </w:r>
          </w:p>
        </w:tc>
        <w:tc>
          <w:tcPr>
            <w:tcW w:w="2319" w:type="dxa"/>
            <w:shd w:val="clear" w:color="auto" w:fill="FFFFFF"/>
          </w:tcPr>
          <w:p w14:paraId="2B0B7E5C" w14:textId="77777777" w:rsidR="004E7B10" w:rsidRPr="009706AD" w:rsidRDefault="004E7B10" w:rsidP="004E7B1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244DAA">
              <w:rPr>
                <w:rFonts w:ascii="Times New Roman" w:hAnsi="Times New Roman"/>
                <w:sz w:val="20"/>
                <w:szCs w:val="20"/>
              </w:rPr>
              <w:t>uporządkować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informacje zawarte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9706AD">
              <w:rPr>
                <w:rFonts w:ascii="Times New Roman" w:hAnsi="Times New Roman"/>
                <w:sz w:val="20"/>
                <w:szCs w:val="20"/>
              </w:rPr>
              <w:t>w tek</w:t>
            </w:r>
            <w:r>
              <w:rPr>
                <w:rFonts w:ascii="Times New Roman" w:hAnsi="Times New Roman"/>
                <w:sz w:val="20"/>
                <w:szCs w:val="20"/>
              </w:rPr>
              <w:t>stach</w:t>
            </w:r>
          </w:p>
        </w:tc>
        <w:tc>
          <w:tcPr>
            <w:tcW w:w="2321" w:type="dxa"/>
            <w:shd w:val="clear" w:color="auto" w:fill="FFFFFF"/>
          </w:tcPr>
          <w:p w14:paraId="72FB509B" w14:textId="77777777" w:rsidR="004E7B10" w:rsidRPr="009706AD" w:rsidRDefault="004E7B10" w:rsidP="004E7B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przetw</w:t>
            </w:r>
            <w:r>
              <w:rPr>
                <w:rFonts w:ascii="Times New Roman" w:hAnsi="Times New Roman"/>
                <w:sz w:val="20"/>
                <w:szCs w:val="20"/>
              </w:rPr>
              <w:t>orzyć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informacje zawarte w tek</w:t>
            </w:r>
            <w:r>
              <w:rPr>
                <w:rFonts w:ascii="Times New Roman" w:hAnsi="Times New Roman"/>
                <w:sz w:val="20"/>
                <w:szCs w:val="20"/>
              </w:rPr>
              <w:t>stach</w:t>
            </w:r>
          </w:p>
        </w:tc>
        <w:tc>
          <w:tcPr>
            <w:tcW w:w="2342" w:type="dxa"/>
            <w:shd w:val="clear" w:color="auto" w:fill="FFFFFF"/>
          </w:tcPr>
          <w:p w14:paraId="2E504B90" w14:textId="77777777" w:rsidR="004E7B10" w:rsidRPr="009706AD" w:rsidRDefault="004E7B10" w:rsidP="004E7B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244DAA">
              <w:rPr>
                <w:rFonts w:ascii="Times New Roman" w:hAnsi="Times New Roman"/>
                <w:sz w:val="20"/>
                <w:szCs w:val="20"/>
              </w:rPr>
              <w:t>rozpoznać główne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problem</w:t>
            </w:r>
            <w:r>
              <w:rPr>
                <w:rFonts w:ascii="Times New Roman" w:hAnsi="Times New Roman"/>
                <w:sz w:val="20"/>
                <w:szCs w:val="20"/>
              </w:rPr>
              <w:t>y w tekstach</w:t>
            </w:r>
          </w:p>
        </w:tc>
        <w:tc>
          <w:tcPr>
            <w:tcW w:w="2346" w:type="dxa"/>
            <w:shd w:val="clear" w:color="auto" w:fill="FFFFFF"/>
          </w:tcPr>
          <w:p w14:paraId="596F9386" w14:textId="77777777" w:rsidR="004E7B10" w:rsidRPr="009706AD" w:rsidRDefault="004E7B10" w:rsidP="004E7B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sformułować arg</w:t>
            </w:r>
            <w:r>
              <w:rPr>
                <w:rFonts w:ascii="Times New Roman" w:hAnsi="Times New Roman"/>
                <w:sz w:val="20"/>
                <w:szCs w:val="20"/>
              </w:rPr>
              <w:t>umenty potwierdzające stanowiska autorów</w:t>
            </w:r>
          </w:p>
          <w:p w14:paraId="287B6F12" w14:textId="77777777" w:rsidR="004E7B10" w:rsidRPr="009706AD" w:rsidRDefault="004E7B10" w:rsidP="004E7B1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i uzasadnić własne sądy</w:t>
            </w:r>
          </w:p>
        </w:tc>
        <w:tc>
          <w:tcPr>
            <w:tcW w:w="2571" w:type="dxa"/>
            <w:shd w:val="clear" w:color="auto" w:fill="FFFFFF"/>
          </w:tcPr>
          <w:p w14:paraId="2260D4E4" w14:textId="77777777" w:rsidR="004E7B10" w:rsidRPr="009706AD" w:rsidRDefault="004E7B10" w:rsidP="004E7B1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podjąć polemikę</w:t>
            </w:r>
          </w:p>
        </w:tc>
      </w:tr>
      <w:tr w:rsidR="004E7B10" w:rsidRPr="009706AD" w14:paraId="2C8BD9EB" w14:textId="77777777" w:rsidTr="00085444">
        <w:tc>
          <w:tcPr>
            <w:tcW w:w="2316" w:type="dxa"/>
            <w:shd w:val="clear" w:color="auto" w:fill="FFFFFF"/>
          </w:tcPr>
          <w:p w14:paraId="18ABA458" w14:textId="77777777" w:rsidR="004E7B10" w:rsidRDefault="004E7B10" w:rsidP="004E7B1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17.</w:t>
            </w:r>
          </w:p>
          <w:p w14:paraId="0BCC8430" w14:textId="77777777" w:rsidR="004E7B10" w:rsidRPr="007C1204" w:rsidRDefault="004E7B10" w:rsidP="004E7B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Rola artysty i funkcja sztuki w wierszu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Evviva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l’arte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Kazimierza Przerwy-Tetmajera</w:t>
            </w:r>
          </w:p>
        </w:tc>
        <w:tc>
          <w:tcPr>
            <w:tcW w:w="2319" w:type="dxa"/>
            <w:shd w:val="clear" w:color="auto" w:fill="FFFFFF"/>
          </w:tcPr>
          <w:p w14:paraId="3FF7CC1A" w14:textId="77777777" w:rsidR="004E7B10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omówić treść wiersza</w:t>
            </w:r>
          </w:p>
          <w:p w14:paraId="205DD0CC" w14:textId="77777777" w:rsidR="004E7B10" w:rsidRPr="000B524B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wypowiedzieć się na temat podmiotu lirycznego utworu</w:t>
            </w:r>
          </w:p>
        </w:tc>
        <w:tc>
          <w:tcPr>
            <w:tcW w:w="2321" w:type="dxa"/>
            <w:shd w:val="clear" w:color="auto" w:fill="FFFFFF"/>
          </w:tcPr>
          <w:p w14:paraId="4A1FE34C" w14:textId="77777777" w:rsidR="004E7B10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przedstawić na podstawie wiersza wizerunek młodopolskiego artysty </w:t>
            </w:r>
          </w:p>
          <w:p w14:paraId="445FB57F" w14:textId="77777777" w:rsidR="004E7B10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wskazać środki stylistyczne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w wierszu i określić ich funkcję</w:t>
            </w:r>
          </w:p>
          <w:p w14:paraId="26C2AFA4" w14:textId="77777777" w:rsidR="004E7B10" w:rsidRPr="000B524B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omówić sposób przedstawienia filistra</w:t>
            </w:r>
          </w:p>
        </w:tc>
        <w:tc>
          <w:tcPr>
            <w:tcW w:w="2342" w:type="dxa"/>
            <w:shd w:val="clear" w:color="auto" w:fill="FFFFFF"/>
          </w:tcPr>
          <w:p w14:paraId="15D8ECA4" w14:textId="77777777" w:rsidR="004E7B10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przedstawić system wartości młodopolskiego artysty na podstawie wiersza</w:t>
            </w:r>
          </w:p>
          <w:p w14:paraId="3DFAFCAF" w14:textId="77777777" w:rsidR="004E7B10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wskazać toposy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i motywy wykorzystane w wierszu i określić ich funkcję</w:t>
            </w:r>
          </w:p>
          <w:p w14:paraId="60BCACC0" w14:textId="77777777" w:rsidR="004E7B10" w:rsidRPr="00756010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wypowiedzieć się na temat funkcji kontrastu pomiędzy filistrem a artystą</w:t>
            </w:r>
          </w:p>
        </w:tc>
        <w:tc>
          <w:tcPr>
            <w:tcW w:w="2346" w:type="dxa"/>
            <w:shd w:val="clear" w:color="auto" w:fill="FFFFFF"/>
          </w:tcPr>
          <w:p w14:paraId="413C2029" w14:textId="77777777" w:rsidR="004E7B10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zinterpretować funkcję tytułu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i refrenu </w:t>
            </w:r>
          </w:p>
          <w:p w14:paraId="3AAA99A4" w14:textId="3F5FF828" w:rsidR="004E7B10" w:rsidRPr="009706AD" w:rsidRDefault="004E7B10" w:rsidP="004E7B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14:paraId="3DD4ECC3" w14:textId="61D13A0B" w:rsidR="004E7B10" w:rsidRPr="000F0C36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wiersza</w:t>
            </w:r>
          </w:p>
        </w:tc>
      </w:tr>
      <w:tr w:rsidR="004E7B10" w:rsidRPr="009706AD" w14:paraId="05EAE218" w14:textId="77777777" w:rsidTr="000E673E">
        <w:tc>
          <w:tcPr>
            <w:tcW w:w="2316" w:type="dxa"/>
            <w:shd w:val="clear" w:color="auto" w:fill="D9D9D9"/>
          </w:tcPr>
          <w:p w14:paraId="0C33E77D" w14:textId="77777777" w:rsidR="004E7B10" w:rsidRDefault="004E7B10" w:rsidP="004E7B10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18. </w:t>
            </w:r>
          </w:p>
          <w:p w14:paraId="3E445517" w14:textId="77777777" w:rsidR="004E7B10" w:rsidRPr="007C1204" w:rsidRDefault="004E7B10" w:rsidP="004E7B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Inspiracja filozofią Arthura Schopenhauera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w wierszu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Nie wierzę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br/>
              <w:t>w nic…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Kazimierza Przerwy-Tetmajera</w:t>
            </w:r>
          </w:p>
        </w:tc>
        <w:tc>
          <w:tcPr>
            <w:tcW w:w="2319" w:type="dxa"/>
            <w:shd w:val="clear" w:color="auto" w:fill="D9D9D9"/>
          </w:tcPr>
          <w:p w14:paraId="5E813369" w14:textId="77777777" w:rsidR="004E7B10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wiersza</w:t>
            </w:r>
          </w:p>
          <w:p w14:paraId="1D9E3E1B" w14:textId="77777777" w:rsidR="004E7B10" w:rsidRPr="009706AD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podmiotu lirycznego utworu</w:t>
            </w:r>
          </w:p>
        </w:tc>
        <w:tc>
          <w:tcPr>
            <w:tcW w:w="2321" w:type="dxa"/>
            <w:shd w:val="clear" w:color="auto" w:fill="D9D9D9"/>
          </w:tcPr>
          <w:p w14:paraId="5AC1480E" w14:textId="77777777" w:rsidR="004E7B10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w utworze środki stylistyczne</w:t>
            </w:r>
          </w:p>
          <w:p w14:paraId="43F62E68" w14:textId="77777777" w:rsidR="004E7B10" w:rsidRPr="009706AD" w:rsidRDefault="004E7B10" w:rsidP="004E7B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wiersza</w:t>
            </w:r>
          </w:p>
        </w:tc>
        <w:tc>
          <w:tcPr>
            <w:tcW w:w="2342" w:type="dxa"/>
            <w:shd w:val="clear" w:color="auto" w:fill="D9D9D9"/>
          </w:tcPr>
          <w:p w14:paraId="565F2625" w14:textId="77777777" w:rsidR="004E7B10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odnaleźć w wierszu elementy filozofii Arthura Schopenhauera</w:t>
            </w:r>
          </w:p>
          <w:p w14:paraId="1B473588" w14:textId="77777777" w:rsidR="004E7B10" w:rsidRPr="009706AD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w utworze elementy dekadentyzmu </w:t>
            </w:r>
          </w:p>
        </w:tc>
        <w:tc>
          <w:tcPr>
            <w:tcW w:w="2346" w:type="dxa"/>
            <w:shd w:val="clear" w:color="auto" w:fill="D9D9D9"/>
          </w:tcPr>
          <w:p w14:paraId="15DD5EF4" w14:textId="66452084" w:rsidR="004E7B10" w:rsidRPr="009706AD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kontekstu filozoficznego w wierszu</w:t>
            </w:r>
          </w:p>
        </w:tc>
        <w:tc>
          <w:tcPr>
            <w:tcW w:w="2571" w:type="dxa"/>
            <w:shd w:val="clear" w:color="auto" w:fill="D9D9D9"/>
          </w:tcPr>
          <w:p w14:paraId="6890611F" w14:textId="70D1B69D" w:rsidR="004E7B10" w:rsidRPr="000B524B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środków stylistycznych</w:t>
            </w:r>
          </w:p>
        </w:tc>
      </w:tr>
      <w:tr w:rsidR="004E7B10" w:rsidRPr="009706AD" w14:paraId="7870AF93" w14:textId="77777777" w:rsidTr="000E673E">
        <w:tc>
          <w:tcPr>
            <w:tcW w:w="2316" w:type="dxa"/>
            <w:shd w:val="clear" w:color="auto" w:fill="D9D9D9"/>
          </w:tcPr>
          <w:p w14:paraId="1EF0618D" w14:textId="77777777" w:rsidR="004E7B10" w:rsidRDefault="004E7B10" w:rsidP="004E7B10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2" w:name="_Hlk172535788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19. </w:t>
            </w:r>
          </w:p>
          <w:p w14:paraId="06DB25DC" w14:textId="77777777" w:rsidR="004E7B10" w:rsidRPr="003E41F8" w:rsidRDefault="004E7B10" w:rsidP="004E7B1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Impresjonistyczne obrazowanie w poezji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Melodia mgieł nocnych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Kazimierza Przerwy-Tetmajera</w:t>
            </w:r>
          </w:p>
        </w:tc>
        <w:tc>
          <w:tcPr>
            <w:tcW w:w="2319" w:type="dxa"/>
            <w:shd w:val="clear" w:color="auto" w:fill="D9D9D9"/>
          </w:tcPr>
          <w:p w14:paraId="20480EEA" w14:textId="77777777" w:rsidR="004E7B10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omówić treść wiersza</w:t>
            </w:r>
          </w:p>
          <w:p w14:paraId="0770DE02" w14:textId="77777777" w:rsidR="004E7B10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podmiot liryczny utworu</w:t>
            </w:r>
          </w:p>
          <w:p w14:paraId="1001B2A5" w14:textId="77777777" w:rsidR="004E7B10" w:rsidRPr="009706AD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określić sytuację liryczną</w:t>
            </w:r>
          </w:p>
        </w:tc>
        <w:tc>
          <w:tcPr>
            <w:tcW w:w="2321" w:type="dxa"/>
            <w:shd w:val="clear" w:color="auto" w:fill="D9D9D9"/>
          </w:tcPr>
          <w:p w14:paraId="2C2F1519" w14:textId="77777777" w:rsidR="004E7B10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omówić funkcję czasowników użytych w wierszu</w:t>
            </w:r>
          </w:p>
          <w:p w14:paraId="2549198E" w14:textId="77777777" w:rsidR="004E7B10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wskazać zmysły, na które oddziałuje utwór</w:t>
            </w:r>
          </w:p>
          <w:p w14:paraId="00661C47" w14:textId="77777777" w:rsidR="004E7B10" w:rsidRPr="009706AD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funkcję rzeczowników nazywających ulotne elementy rzeczywistości</w:t>
            </w:r>
          </w:p>
        </w:tc>
        <w:tc>
          <w:tcPr>
            <w:tcW w:w="2342" w:type="dxa"/>
            <w:shd w:val="clear" w:color="auto" w:fill="D9D9D9"/>
          </w:tcPr>
          <w:p w14:paraId="68579267" w14:textId="77777777" w:rsidR="004E7B10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wypowiedzieć się na temat barw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wierszu</w:t>
            </w:r>
          </w:p>
          <w:p w14:paraId="0298659F" w14:textId="2550B5EF" w:rsidR="004E7B10" w:rsidRPr="009706AD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2B7F2B5A" w14:textId="77777777" w:rsidR="004E7B10" w:rsidRPr="009706AD" w:rsidRDefault="004E7B10" w:rsidP="004E7B1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uzasadnić tezę, że wiersz tworzy pejzaż impresjonistyczny</w:t>
            </w:r>
          </w:p>
        </w:tc>
        <w:tc>
          <w:tcPr>
            <w:tcW w:w="2571" w:type="dxa"/>
            <w:shd w:val="clear" w:color="auto" w:fill="D9D9D9"/>
          </w:tcPr>
          <w:p w14:paraId="3B19D191" w14:textId="77777777" w:rsidR="007A41FE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środków stylistycznych</w:t>
            </w:r>
          </w:p>
          <w:p w14:paraId="48AEE414" w14:textId="778017C4" w:rsidR="004E7B10" w:rsidRPr="00FA6B2C" w:rsidRDefault="007A41FE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*podać przykłady synestezji i określić jej funkcję</w:t>
            </w:r>
          </w:p>
        </w:tc>
      </w:tr>
      <w:bookmarkEnd w:id="2"/>
      <w:tr w:rsidR="004E7B10" w:rsidRPr="009706AD" w14:paraId="6BA41B6C" w14:textId="77777777" w:rsidTr="000E673E">
        <w:tc>
          <w:tcPr>
            <w:tcW w:w="2316" w:type="dxa"/>
            <w:shd w:val="clear" w:color="auto" w:fill="FFFFFF"/>
          </w:tcPr>
          <w:p w14:paraId="160C9237" w14:textId="77777777" w:rsidR="004E7B10" w:rsidRDefault="004E7B10" w:rsidP="004E7B10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20. </w:t>
            </w:r>
          </w:p>
          <w:p w14:paraId="7B520C89" w14:textId="77777777" w:rsidR="004E7B10" w:rsidRPr="00CB2C01" w:rsidRDefault="004E7B10" w:rsidP="004E7B10">
            <w:pPr>
              <w:snapToGrid w:val="0"/>
              <w:spacing w:after="0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Konteksty i nawiązania – Andrzej Stasiuk,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Kucając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(fragment)</w:t>
            </w:r>
          </w:p>
        </w:tc>
        <w:tc>
          <w:tcPr>
            <w:tcW w:w="2319" w:type="dxa"/>
            <w:shd w:val="clear" w:color="auto" w:fill="FFFFFF"/>
          </w:tcPr>
          <w:p w14:paraId="15B7EBB1" w14:textId="77777777" w:rsidR="004E7B10" w:rsidRPr="009706AD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fragmentu tekstu</w:t>
            </w:r>
          </w:p>
        </w:tc>
        <w:tc>
          <w:tcPr>
            <w:tcW w:w="2321" w:type="dxa"/>
            <w:shd w:val="clear" w:color="auto" w:fill="FFFFFF"/>
          </w:tcPr>
          <w:p w14:paraId="4BD9ABF5" w14:textId="77777777" w:rsidR="004E7B10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sposób, w jaki narrator mówi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o przemijaniu</w:t>
            </w:r>
          </w:p>
          <w:p w14:paraId="78A6BADB" w14:textId="77777777" w:rsidR="004E7B10" w:rsidRPr="009706AD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odnaleźć elementy obrazowania impresjonistycznego </w:t>
            </w:r>
          </w:p>
        </w:tc>
        <w:tc>
          <w:tcPr>
            <w:tcW w:w="2342" w:type="dxa"/>
            <w:shd w:val="clear" w:color="auto" w:fill="FFFFFF"/>
          </w:tcPr>
          <w:p w14:paraId="2F5B5022" w14:textId="4E761891" w:rsidR="004E7B10" w:rsidRPr="009706AD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relacje między człowiekiem a naturą w tekście</w:t>
            </w:r>
          </w:p>
        </w:tc>
        <w:tc>
          <w:tcPr>
            <w:tcW w:w="2346" w:type="dxa"/>
            <w:shd w:val="clear" w:color="auto" w:fill="FFFFFF"/>
          </w:tcPr>
          <w:p w14:paraId="5EAC587F" w14:textId="77777777" w:rsidR="004E7B10" w:rsidRPr="009706AD" w:rsidRDefault="004E7B10" w:rsidP="004E7B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porównać sposób przedstawienia natury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w tekście Andrzeja Stasiuka i w wierszu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Melodia mgieł nocnych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Kazimierza Przerwy-Tetmajera</w:t>
            </w:r>
          </w:p>
        </w:tc>
        <w:tc>
          <w:tcPr>
            <w:tcW w:w="2571" w:type="dxa"/>
            <w:shd w:val="clear" w:color="auto" w:fill="FFFFFF"/>
          </w:tcPr>
          <w:p w14:paraId="03E4EB9B" w14:textId="77777777" w:rsidR="004E7B10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analizy sposobu przedstawienia natury w tekście</w:t>
            </w:r>
          </w:p>
          <w:p w14:paraId="14CBDB2D" w14:textId="471ECE80" w:rsidR="004E7B10" w:rsidRDefault="004E7B10" w:rsidP="004E7B1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328A" w:rsidRPr="00FA6B2C" w14:paraId="630D87E9" w14:textId="77777777" w:rsidTr="005715B8">
        <w:tc>
          <w:tcPr>
            <w:tcW w:w="2316" w:type="dxa"/>
            <w:shd w:val="clear" w:color="auto" w:fill="D9D9D9"/>
          </w:tcPr>
          <w:p w14:paraId="7EA3C7F2" w14:textId="77777777" w:rsidR="000D328A" w:rsidRDefault="000D328A" w:rsidP="000D328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21. </w:t>
            </w:r>
          </w:p>
          <w:p w14:paraId="6A204897" w14:textId="6C3A8765" w:rsidR="000D328A" w:rsidRPr="003E41F8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Lubię, kiedy kobieta...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Kazimierza Przerwy-Tetmajera – młodopolski obraz erotyzmu</w:t>
            </w:r>
          </w:p>
        </w:tc>
        <w:tc>
          <w:tcPr>
            <w:tcW w:w="2319" w:type="dxa"/>
            <w:shd w:val="clear" w:color="auto" w:fill="D9D9D9"/>
          </w:tcPr>
          <w:p w14:paraId="7B5709EC" w14:textId="77777777"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wiersza</w:t>
            </w:r>
          </w:p>
          <w:p w14:paraId="0B640E44" w14:textId="55248A36" w:rsidR="000D328A" w:rsidRPr="009706AD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sytuację liryczną</w:t>
            </w:r>
          </w:p>
        </w:tc>
        <w:tc>
          <w:tcPr>
            <w:tcW w:w="2321" w:type="dxa"/>
            <w:shd w:val="clear" w:color="auto" w:fill="D9D9D9"/>
          </w:tcPr>
          <w:p w14:paraId="07F17B81" w14:textId="6660B65C" w:rsidR="000D328A" w:rsidRPr="009706AD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podmiotu lirycznego utworu</w:t>
            </w:r>
          </w:p>
        </w:tc>
        <w:tc>
          <w:tcPr>
            <w:tcW w:w="2342" w:type="dxa"/>
            <w:shd w:val="clear" w:color="auto" w:fill="D9D9D9"/>
          </w:tcPr>
          <w:p w14:paraId="019D078A" w14:textId="2740C7DB" w:rsidR="000D328A" w:rsidRPr="009706AD" w:rsidRDefault="000D328A" w:rsidP="005C1469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przedstawienia kobiety w utworze</w:t>
            </w:r>
          </w:p>
        </w:tc>
        <w:tc>
          <w:tcPr>
            <w:tcW w:w="2346" w:type="dxa"/>
            <w:shd w:val="clear" w:color="auto" w:fill="D9D9D9"/>
          </w:tcPr>
          <w:p w14:paraId="0036E2B9" w14:textId="7B3FEDA1"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zinterpretować obraz </w:t>
            </w:r>
            <w:r w:rsidRPr="00084321">
              <w:rPr>
                <w:rFonts w:ascii="Times New Roman" w:hAnsi="Times New Roman"/>
                <w:sz w:val="20"/>
                <w:szCs w:val="20"/>
              </w:rPr>
              <w:t>Władysława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Podkowińskiego </w:t>
            </w:r>
            <w:r w:rsidRPr="003B1731">
              <w:rPr>
                <w:rFonts w:ascii="Times New Roman" w:hAnsi="Times New Roman"/>
                <w:i/>
                <w:sz w:val="20"/>
                <w:szCs w:val="20"/>
              </w:rPr>
              <w:t>Szał uniesień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kontekście wiersza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71" w:type="dxa"/>
            <w:shd w:val="clear" w:color="auto" w:fill="D9D9D9"/>
          </w:tcPr>
          <w:p w14:paraId="45B8F14A" w14:textId="5E8C27DB" w:rsidR="000D328A" w:rsidRPr="00FA6B2C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środków stylistycznych</w:t>
            </w:r>
          </w:p>
        </w:tc>
      </w:tr>
      <w:tr w:rsidR="000D328A" w:rsidRPr="009706AD" w14:paraId="547EFD9F" w14:textId="77777777" w:rsidTr="000E673E">
        <w:tc>
          <w:tcPr>
            <w:tcW w:w="2316" w:type="dxa"/>
            <w:shd w:val="clear" w:color="auto" w:fill="FFFFFF"/>
          </w:tcPr>
          <w:p w14:paraId="2B58A85E" w14:textId="77777777" w:rsidR="000D328A" w:rsidRDefault="000D328A" w:rsidP="000D328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22. </w:t>
            </w:r>
          </w:p>
          <w:p w14:paraId="033FE1E3" w14:textId="77777777" w:rsidR="000D328A" w:rsidRPr="00BA70C5" w:rsidRDefault="000D328A" w:rsidP="000D328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Konteksty i </w:t>
            </w:r>
            <w:r w:rsidRPr="00084321">
              <w:rPr>
                <w:rFonts w:ascii="Times New Roman" w:hAnsi="Times New Roman"/>
                <w:bCs/>
                <w:sz w:val="20"/>
                <w:szCs w:val="20"/>
              </w:rPr>
              <w:t xml:space="preserve">nawiązania – Anna Świrszczyńska, </w:t>
            </w:r>
            <w:r w:rsidRPr="00084321">
              <w:rPr>
                <w:rFonts w:ascii="Times New Roman" w:hAnsi="Times New Roman"/>
                <w:bCs/>
                <w:i/>
                <w:sz w:val="20"/>
                <w:szCs w:val="20"/>
              </w:rPr>
              <w:t>Kochanków dzieli</w:t>
            </w:r>
            <w:r w:rsidRPr="00BA70C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miłość</w:t>
            </w:r>
          </w:p>
        </w:tc>
        <w:tc>
          <w:tcPr>
            <w:tcW w:w="2319" w:type="dxa"/>
            <w:shd w:val="clear" w:color="auto" w:fill="FFFFFF"/>
          </w:tcPr>
          <w:p w14:paraId="44C97CBC" w14:textId="77777777" w:rsidR="000D328A" w:rsidRPr="00084321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084321">
              <w:rPr>
                <w:rFonts w:ascii="Times New Roman" w:hAnsi="Times New Roman"/>
                <w:sz w:val="20"/>
                <w:szCs w:val="20"/>
              </w:rPr>
              <w:t>• omówić treść wiersza</w:t>
            </w:r>
          </w:p>
          <w:p w14:paraId="00C305C7" w14:textId="77777777" w:rsidR="000D328A" w:rsidRPr="00084321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084321">
              <w:rPr>
                <w:rFonts w:ascii="Times New Roman" w:hAnsi="Times New Roman"/>
                <w:sz w:val="20"/>
                <w:szCs w:val="20"/>
              </w:rPr>
              <w:t>• wypowiedzieć się na temat podmiotu lirycznego utworu</w:t>
            </w:r>
          </w:p>
          <w:p w14:paraId="54C166BA" w14:textId="77777777" w:rsidR="000D328A" w:rsidRPr="00084321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084321">
              <w:rPr>
                <w:rFonts w:ascii="Times New Roman" w:hAnsi="Times New Roman"/>
                <w:sz w:val="20"/>
                <w:szCs w:val="20"/>
              </w:rPr>
              <w:t xml:space="preserve">• wskazać adresata lirycznego utworu </w:t>
            </w:r>
          </w:p>
        </w:tc>
        <w:tc>
          <w:tcPr>
            <w:tcW w:w="2321" w:type="dxa"/>
            <w:shd w:val="clear" w:color="auto" w:fill="FFFFFF"/>
          </w:tcPr>
          <w:p w14:paraId="3A4B051C" w14:textId="77777777"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relację między podmiotem lirycznym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a adresatem lirycznym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8ED9B2" w14:textId="5C4ABD3F" w:rsidR="000D328A" w:rsidRPr="009706AD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środki językowe użyte w wierszu i określić ich funkcję</w:t>
            </w:r>
          </w:p>
        </w:tc>
        <w:tc>
          <w:tcPr>
            <w:tcW w:w="2342" w:type="dxa"/>
            <w:shd w:val="clear" w:color="auto" w:fill="FFFFFF"/>
          </w:tcPr>
          <w:p w14:paraId="754244B9" w14:textId="77777777" w:rsidR="000D328A" w:rsidRPr="009706AD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 paradoks w tytule wiersza</w:t>
            </w:r>
          </w:p>
        </w:tc>
        <w:tc>
          <w:tcPr>
            <w:tcW w:w="2346" w:type="dxa"/>
            <w:shd w:val="clear" w:color="auto" w:fill="FFFFFF"/>
          </w:tcPr>
          <w:p w14:paraId="0A535CDB" w14:textId="77777777"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pierwsze zdanie wiersza</w:t>
            </w:r>
          </w:p>
          <w:p w14:paraId="3B1DE38C" w14:textId="09D7D7B2" w:rsidR="000D328A" w:rsidRPr="009706AD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14:paraId="04AF4F39" w14:textId="4F51348D"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roli cielesności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wierszu</w:t>
            </w:r>
          </w:p>
        </w:tc>
      </w:tr>
      <w:tr w:rsidR="000D328A" w:rsidRPr="009706AD" w14:paraId="03F41D6D" w14:textId="77777777" w:rsidTr="000E673E">
        <w:tc>
          <w:tcPr>
            <w:tcW w:w="2316" w:type="dxa"/>
            <w:shd w:val="clear" w:color="auto" w:fill="FFFFFF"/>
          </w:tcPr>
          <w:p w14:paraId="26D49448" w14:textId="77777777" w:rsidR="000D328A" w:rsidRDefault="000D328A" w:rsidP="000D328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23</w:t>
            </w:r>
            <w:r w:rsidRPr="00E703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44947A0" w14:textId="77777777" w:rsidR="000D328A" w:rsidRPr="004A7D3E" w:rsidRDefault="000D328A" w:rsidP="000D328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03FA">
              <w:rPr>
                <w:rFonts w:ascii="Times New Roman" w:hAnsi="Times New Roman"/>
                <w:sz w:val="20"/>
                <w:szCs w:val="20"/>
              </w:rPr>
              <w:t>Interpretacja tekstu – ćwiczenia</w:t>
            </w:r>
          </w:p>
        </w:tc>
        <w:tc>
          <w:tcPr>
            <w:tcW w:w="2319" w:type="dxa"/>
            <w:shd w:val="clear" w:color="auto" w:fill="FFFFFF"/>
          </w:tcPr>
          <w:p w14:paraId="4A4DAB2D" w14:textId="77777777" w:rsidR="000D328A" w:rsidRPr="00084321" w:rsidRDefault="000D328A" w:rsidP="000D3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84321">
              <w:rPr>
                <w:rFonts w:ascii="Times New Roman" w:hAnsi="Times New Roman"/>
                <w:sz w:val="20"/>
                <w:szCs w:val="20"/>
              </w:rPr>
              <w:t>• odczytać wskazówki dotyczące interpretacji tekstu</w:t>
            </w:r>
          </w:p>
        </w:tc>
        <w:tc>
          <w:tcPr>
            <w:tcW w:w="2321" w:type="dxa"/>
            <w:shd w:val="clear" w:color="auto" w:fill="FFFFFF"/>
          </w:tcPr>
          <w:p w14:paraId="20ACC653" w14:textId="77777777" w:rsidR="000D328A" w:rsidRPr="009706AD" w:rsidRDefault="000D328A" w:rsidP="000D3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zinterpretować tekst według podanych wskazówek</w:t>
            </w:r>
          </w:p>
        </w:tc>
        <w:tc>
          <w:tcPr>
            <w:tcW w:w="2342" w:type="dxa"/>
            <w:shd w:val="clear" w:color="auto" w:fill="FFFFFF"/>
          </w:tcPr>
          <w:p w14:paraId="1F4123FD" w14:textId="77777777" w:rsidR="000D328A" w:rsidRPr="009706AD" w:rsidRDefault="000D328A" w:rsidP="000D3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wyjaśnić, czym są konteksty: literacki, historyczny, biograficzny, historycznoliteracki, kulturowy, religijny, filozoficzny, egzystencjalny</w:t>
            </w:r>
          </w:p>
        </w:tc>
        <w:tc>
          <w:tcPr>
            <w:tcW w:w="2346" w:type="dxa"/>
            <w:shd w:val="clear" w:color="auto" w:fill="FFFFFF"/>
          </w:tcPr>
          <w:p w14:paraId="210E5F7A" w14:textId="77777777"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określić rolę kontekstów w odczytaniu sensu utwor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2571" w:type="dxa"/>
            <w:shd w:val="clear" w:color="auto" w:fill="FFFFFF"/>
          </w:tcPr>
          <w:p w14:paraId="3F71987F" w14:textId="14A263A9" w:rsidR="000D328A" w:rsidRPr="009706AD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środków językowych w tekście</w:t>
            </w:r>
          </w:p>
        </w:tc>
      </w:tr>
      <w:tr w:rsidR="000D328A" w:rsidRPr="009706AD" w14:paraId="531DC65C" w14:textId="77777777" w:rsidTr="000E673E">
        <w:tc>
          <w:tcPr>
            <w:tcW w:w="2316" w:type="dxa"/>
            <w:shd w:val="clear" w:color="auto" w:fill="D9D9D9"/>
          </w:tcPr>
          <w:p w14:paraId="5C058D4E" w14:textId="18FD84E9" w:rsidR="000D328A" w:rsidRDefault="00C628D0" w:rsidP="000D328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  <w:r w:rsidR="000D32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C0AC832" w14:textId="77777777" w:rsidR="000D328A" w:rsidRPr="003811A0" w:rsidRDefault="000D328A" w:rsidP="000D328A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Nietzscheanizm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w wierszu Leopolda Staffa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Kowal</w:t>
            </w:r>
          </w:p>
        </w:tc>
        <w:tc>
          <w:tcPr>
            <w:tcW w:w="2319" w:type="dxa"/>
            <w:shd w:val="clear" w:color="auto" w:fill="D9D9D9"/>
          </w:tcPr>
          <w:p w14:paraId="24AEFE5B" w14:textId="77777777"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wiersza</w:t>
            </w:r>
          </w:p>
          <w:p w14:paraId="6860BAE1" w14:textId="77777777"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podmiot liryczny i adresata lirycznego utworu</w:t>
            </w:r>
          </w:p>
          <w:p w14:paraId="61EE3110" w14:textId="77777777" w:rsidR="000D328A" w:rsidRPr="009706AD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sytuację liryczną</w:t>
            </w:r>
          </w:p>
        </w:tc>
        <w:tc>
          <w:tcPr>
            <w:tcW w:w="2321" w:type="dxa"/>
            <w:shd w:val="clear" w:color="auto" w:fill="D9D9D9"/>
          </w:tcPr>
          <w:p w14:paraId="09DD1F2A" w14:textId="77777777"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wiersza</w:t>
            </w:r>
          </w:p>
          <w:p w14:paraId="03013466" w14:textId="77777777"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określić funkcję czasowników użytych w wierszu </w:t>
            </w:r>
          </w:p>
          <w:p w14:paraId="6043F1FD" w14:textId="77777777"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odnieść definicję sonetu do kompozycji wiersza</w:t>
            </w:r>
          </w:p>
        </w:tc>
        <w:tc>
          <w:tcPr>
            <w:tcW w:w="2342" w:type="dxa"/>
            <w:shd w:val="clear" w:color="auto" w:fill="D9D9D9"/>
          </w:tcPr>
          <w:p w14:paraId="29A754F3" w14:textId="77777777" w:rsidR="000D328A" w:rsidRPr="009706AD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w wierszu elementy filozofii Friedricha Nietzschego </w:t>
            </w:r>
          </w:p>
        </w:tc>
        <w:tc>
          <w:tcPr>
            <w:tcW w:w="2346" w:type="dxa"/>
            <w:shd w:val="clear" w:color="auto" w:fill="D9D9D9"/>
          </w:tcPr>
          <w:p w14:paraId="1372B730" w14:textId="77777777"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znaczenie symboli</w:t>
            </w:r>
          </w:p>
          <w:p w14:paraId="32EA55CD" w14:textId="77777777" w:rsidR="000D328A" w:rsidRPr="009706AD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zakończenie wiersza</w:t>
            </w:r>
          </w:p>
        </w:tc>
        <w:tc>
          <w:tcPr>
            <w:tcW w:w="2571" w:type="dxa"/>
            <w:shd w:val="clear" w:color="auto" w:fill="D9D9D9"/>
          </w:tcPr>
          <w:p w14:paraId="78531607" w14:textId="77777777"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środków językowych</w:t>
            </w:r>
          </w:p>
          <w:p w14:paraId="62EA5723" w14:textId="11DE99B5" w:rsidR="0028275C" w:rsidRPr="00250A47" w:rsidRDefault="0028275C" w:rsidP="000D328A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*rozpoznać metonimię i omówić jej funkcję</w:t>
            </w:r>
          </w:p>
        </w:tc>
      </w:tr>
      <w:tr w:rsidR="000D328A" w:rsidRPr="009706AD" w14:paraId="34AF5AE4" w14:textId="77777777" w:rsidTr="000E673E">
        <w:tc>
          <w:tcPr>
            <w:tcW w:w="2316" w:type="dxa"/>
            <w:shd w:val="clear" w:color="auto" w:fill="D9D9D9"/>
          </w:tcPr>
          <w:p w14:paraId="384F9FCC" w14:textId="50E09FFB" w:rsidR="000D328A" w:rsidRDefault="00C628D0" w:rsidP="000D328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3" w:name="_Hlk172535996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</w:t>
            </w:r>
            <w:r w:rsidR="000D32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1B22FEC" w14:textId="77777777" w:rsidR="000D328A" w:rsidRPr="003811A0" w:rsidRDefault="000D328A" w:rsidP="000D328A">
            <w:pPr>
              <w:spacing w:after="0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Budowanie nastroju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w poezji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Deszcz jesienny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Leopolda Staffa</w:t>
            </w:r>
          </w:p>
        </w:tc>
        <w:tc>
          <w:tcPr>
            <w:tcW w:w="2319" w:type="dxa"/>
            <w:shd w:val="clear" w:color="auto" w:fill="D9D9D9"/>
          </w:tcPr>
          <w:p w14:paraId="7745313E" w14:textId="0811B659" w:rsidR="000D328A" w:rsidRPr="009706AD" w:rsidRDefault="000D328A" w:rsidP="005C1469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wiersza</w:t>
            </w:r>
            <w:r w:rsidR="00C628D0">
              <w:rPr>
                <w:rFonts w:ascii="Times New Roman" w:hAnsi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sytuację liryczną</w:t>
            </w:r>
          </w:p>
        </w:tc>
        <w:tc>
          <w:tcPr>
            <w:tcW w:w="2321" w:type="dxa"/>
            <w:shd w:val="clear" w:color="auto" w:fill="D9D9D9"/>
          </w:tcPr>
          <w:p w14:paraId="347F10FC" w14:textId="77777777"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wiersza</w:t>
            </w:r>
          </w:p>
          <w:p w14:paraId="09BB57F6" w14:textId="77777777" w:rsidR="000D328A" w:rsidRPr="009706AD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środki stylistyczne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określić ich funkcji</w:t>
            </w:r>
          </w:p>
        </w:tc>
        <w:tc>
          <w:tcPr>
            <w:tcW w:w="2342" w:type="dxa"/>
            <w:shd w:val="clear" w:color="auto" w:fill="D9D9D9"/>
          </w:tcPr>
          <w:p w14:paraId="732A259F" w14:textId="77777777"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tworzenia nastroju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wierszu</w:t>
            </w:r>
          </w:p>
          <w:p w14:paraId="32F239E0" w14:textId="77777777"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środki stylistyczne wpływające na muzyczność wiersza</w:t>
            </w:r>
          </w:p>
          <w:p w14:paraId="11A31C9F" w14:textId="06DAC3BE" w:rsidR="000D328A" w:rsidRPr="009706AD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powiązania między treścią a formą wiersza</w:t>
            </w:r>
          </w:p>
        </w:tc>
        <w:tc>
          <w:tcPr>
            <w:tcW w:w="2346" w:type="dxa"/>
            <w:shd w:val="clear" w:color="auto" w:fill="D9D9D9"/>
          </w:tcPr>
          <w:p w14:paraId="398DB5DC" w14:textId="77777777"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pejzaż wewnętrzny bohatera utworu</w:t>
            </w:r>
          </w:p>
          <w:p w14:paraId="0C86984F" w14:textId="77777777"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w wierszu elementy obrazowania impresjonistycznego </w:t>
            </w:r>
          </w:p>
        </w:tc>
        <w:tc>
          <w:tcPr>
            <w:tcW w:w="2571" w:type="dxa"/>
            <w:shd w:val="clear" w:color="auto" w:fill="D9D9D9"/>
          </w:tcPr>
          <w:p w14:paraId="7EA3F02C" w14:textId="77777777"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środków językowych</w:t>
            </w:r>
          </w:p>
          <w:p w14:paraId="228DCAF2" w14:textId="0D2A9CCD" w:rsidR="0028275C" w:rsidRPr="00ED2E15" w:rsidRDefault="0028275C" w:rsidP="000D328A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*rozpoznać synestezję i omówić jej funkcję</w:t>
            </w:r>
          </w:p>
        </w:tc>
      </w:tr>
      <w:tr w:rsidR="000D328A" w:rsidRPr="009706AD" w14:paraId="6620BFA2" w14:textId="77777777" w:rsidTr="000E673E">
        <w:tc>
          <w:tcPr>
            <w:tcW w:w="2316" w:type="dxa"/>
            <w:shd w:val="clear" w:color="auto" w:fill="D9D9D9"/>
          </w:tcPr>
          <w:p w14:paraId="463EA06A" w14:textId="119401EE" w:rsidR="000D328A" w:rsidRDefault="00C628D0" w:rsidP="000D328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</w:t>
            </w:r>
            <w:r w:rsidR="000D328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6B9CD633" w14:textId="77777777" w:rsidR="000D328A" w:rsidRPr="0077495C" w:rsidRDefault="000D328A" w:rsidP="000D328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Humanistyczna afirmacja życia w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Przedśpiewie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Leopolda Staffa</w:t>
            </w:r>
          </w:p>
        </w:tc>
        <w:tc>
          <w:tcPr>
            <w:tcW w:w="2319" w:type="dxa"/>
            <w:shd w:val="clear" w:color="auto" w:fill="D9D9D9"/>
          </w:tcPr>
          <w:p w14:paraId="7AD25E9B" w14:textId="77777777"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wiersza</w:t>
            </w:r>
          </w:p>
          <w:p w14:paraId="738458B7" w14:textId="77777777" w:rsidR="000D328A" w:rsidRPr="009706AD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sytuację liryczną</w:t>
            </w:r>
          </w:p>
        </w:tc>
        <w:tc>
          <w:tcPr>
            <w:tcW w:w="2321" w:type="dxa"/>
            <w:shd w:val="clear" w:color="auto" w:fill="D9D9D9"/>
          </w:tcPr>
          <w:p w14:paraId="374C60CA" w14:textId="77777777"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podmiotu lirycznego utworu</w:t>
            </w:r>
          </w:p>
          <w:p w14:paraId="0829E60D" w14:textId="77777777"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motywy i symbole wskazujące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na postawę podmiotu lirycznego </w:t>
            </w:r>
          </w:p>
          <w:p w14:paraId="4A6B2AD5" w14:textId="77777777" w:rsidR="000D328A" w:rsidRPr="009706AD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środki artystyczne i określić ich funkcję</w:t>
            </w:r>
          </w:p>
        </w:tc>
        <w:tc>
          <w:tcPr>
            <w:tcW w:w="2342" w:type="dxa"/>
            <w:shd w:val="clear" w:color="auto" w:fill="D9D9D9"/>
          </w:tcPr>
          <w:p w14:paraId="0C570A5E" w14:textId="77777777"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odnaleźć w wierszu elementy humanizmu, stoicyzmu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i franciszkanizmu </w:t>
            </w:r>
          </w:p>
          <w:p w14:paraId="02357B97" w14:textId="77777777"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odnaleźć w wierszu elementy klasycyzmu </w:t>
            </w:r>
          </w:p>
          <w:p w14:paraId="58D2EF40" w14:textId="77777777" w:rsidR="000D328A" w:rsidRPr="009706AD" w:rsidRDefault="000D328A" w:rsidP="000D3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2F314837" w14:textId="77777777"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zinterpretować tytuł wiersza</w:t>
            </w:r>
          </w:p>
          <w:p w14:paraId="10AC27EC" w14:textId="77777777" w:rsidR="000D328A" w:rsidRPr="009706AD" w:rsidRDefault="000D328A" w:rsidP="000D3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puentę utworu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71" w:type="dxa"/>
            <w:shd w:val="clear" w:color="auto" w:fill="D9D9D9"/>
          </w:tcPr>
          <w:p w14:paraId="19C1CABD" w14:textId="77777777"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środków językowych</w:t>
            </w:r>
          </w:p>
          <w:p w14:paraId="37843637" w14:textId="45C53914" w:rsidR="0028275C" w:rsidRPr="000A5DEE" w:rsidRDefault="0028275C" w:rsidP="000D328A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*omówić archetyp wędrowca występujący  w wierszu</w:t>
            </w:r>
          </w:p>
        </w:tc>
      </w:tr>
      <w:bookmarkEnd w:id="3"/>
      <w:tr w:rsidR="000D328A" w:rsidRPr="009706AD" w14:paraId="560E45E0" w14:textId="77777777" w:rsidTr="00085444">
        <w:tc>
          <w:tcPr>
            <w:tcW w:w="2316" w:type="dxa"/>
            <w:shd w:val="clear" w:color="auto" w:fill="FFFFFF"/>
          </w:tcPr>
          <w:p w14:paraId="11649A06" w14:textId="2C61FF86" w:rsidR="000D328A" w:rsidRDefault="00C628D0" w:rsidP="000D328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27</w:t>
            </w:r>
            <w:r w:rsidR="000D32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B75886F" w14:textId="77777777" w:rsidR="000D328A" w:rsidRPr="001B261D" w:rsidRDefault="000D328A" w:rsidP="000D328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Konteksty i nawiązania – Jan Twardowski,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To nieprawdziwe</w:t>
            </w:r>
          </w:p>
        </w:tc>
        <w:tc>
          <w:tcPr>
            <w:tcW w:w="2319" w:type="dxa"/>
            <w:shd w:val="clear" w:color="auto" w:fill="FFFFFF"/>
          </w:tcPr>
          <w:p w14:paraId="46FFE344" w14:textId="77777777"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wiersza</w:t>
            </w:r>
          </w:p>
          <w:p w14:paraId="61BE727B" w14:textId="77777777" w:rsidR="000D328A" w:rsidRPr="009706AD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określić rodzaj liryki </w:t>
            </w:r>
          </w:p>
        </w:tc>
        <w:tc>
          <w:tcPr>
            <w:tcW w:w="2321" w:type="dxa"/>
            <w:shd w:val="clear" w:color="auto" w:fill="FFFFFF"/>
          </w:tcPr>
          <w:p w14:paraId="623ABD29" w14:textId="77777777"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kreacji podmiotu lirycznego utworu</w:t>
            </w:r>
          </w:p>
          <w:p w14:paraId="0277BDFE" w14:textId="77777777" w:rsidR="000D328A" w:rsidRPr="009706AD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przedstawione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wierszu elementy świata przyrody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określić ich funkcję</w:t>
            </w:r>
          </w:p>
        </w:tc>
        <w:tc>
          <w:tcPr>
            <w:tcW w:w="2342" w:type="dxa"/>
            <w:shd w:val="clear" w:color="auto" w:fill="FFFFFF"/>
          </w:tcPr>
          <w:p w14:paraId="46C0628F" w14:textId="77777777"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tytuł utworu</w:t>
            </w:r>
          </w:p>
          <w:p w14:paraId="5D91E503" w14:textId="77777777" w:rsidR="000D328A" w:rsidRPr="009706AD" w:rsidRDefault="000D328A" w:rsidP="000D3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porównać kreacje podmiotów lirycznych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wierszu Jana Twardowskiego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i 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Przedśpiewie </w:t>
            </w:r>
            <w:r>
              <w:rPr>
                <w:rFonts w:ascii="Times New Roman" w:hAnsi="Times New Roman"/>
                <w:sz w:val="20"/>
                <w:szCs w:val="20"/>
              </w:rPr>
              <w:t>Leopolda Staffa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46" w:type="dxa"/>
            <w:shd w:val="clear" w:color="auto" w:fill="FFFFFF"/>
          </w:tcPr>
          <w:p w14:paraId="720D3811" w14:textId="77777777" w:rsidR="000D328A" w:rsidRPr="009706AD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klamrę kompozycyjną wiersza</w:t>
            </w:r>
          </w:p>
        </w:tc>
        <w:tc>
          <w:tcPr>
            <w:tcW w:w="2571" w:type="dxa"/>
            <w:shd w:val="clear" w:color="auto" w:fill="FFFFFF"/>
          </w:tcPr>
          <w:p w14:paraId="3BCD3C3F" w14:textId="77777777"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analizy wiersza pod kątem funkcji antytez, kontrastów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paradoksów</w:t>
            </w:r>
          </w:p>
          <w:p w14:paraId="002CE9B4" w14:textId="6887C63F" w:rsidR="000D328A" w:rsidRPr="001B261D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328A" w:rsidRPr="00ED2E15" w14:paraId="24AFE481" w14:textId="77777777" w:rsidTr="005715B8">
        <w:tc>
          <w:tcPr>
            <w:tcW w:w="2316" w:type="dxa"/>
            <w:shd w:val="clear" w:color="auto" w:fill="D9D9D9"/>
          </w:tcPr>
          <w:p w14:paraId="37753EE4" w14:textId="7B0078E6" w:rsidR="000D328A" w:rsidRDefault="00C628D0" w:rsidP="000D328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  <w:r w:rsidR="000D32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1F8A973" w14:textId="27FA87E6" w:rsidR="000D328A" w:rsidRPr="003811A0" w:rsidRDefault="000D328A" w:rsidP="000D328A">
            <w:pPr>
              <w:spacing w:after="0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 poszukiwaniu harmonii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Ogród przedziwny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Leopolda Staffa</w:t>
            </w:r>
          </w:p>
        </w:tc>
        <w:tc>
          <w:tcPr>
            <w:tcW w:w="2319" w:type="dxa"/>
            <w:shd w:val="clear" w:color="auto" w:fill="D9D9D9"/>
          </w:tcPr>
          <w:p w14:paraId="513C3894" w14:textId="77777777"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wiersza</w:t>
            </w:r>
          </w:p>
          <w:p w14:paraId="43DE74D2" w14:textId="0E535E2F" w:rsidR="000D328A" w:rsidRPr="009706AD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sytuację liryczną</w:t>
            </w:r>
          </w:p>
        </w:tc>
        <w:tc>
          <w:tcPr>
            <w:tcW w:w="2321" w:type="dxa"/>
            <w:shd w:val="clear" w:color="auto" w:fill="D9D9D9"/>
          </w:tcPr>
          <w:p w14:paraId="2F50F170" w14:textId="77777777"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elementy świadczące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o niezwykłości opisanego miejsca</w:t>
            </w:r>
          </w:p>
          <w:p w14:paraId="203CFACF" w14:textId="4F4B30A6" w:rsidR="000D328A" w:rsidRPr="009706AD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środki stylistyczne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określić ich funkcję</w:t>
            </w:r>
          </w:p>
        </w:tc>
        <w:tc>
          <w:tcPr>
            <w:tcW w:w="2342" w:type="dxa"/>
            <w:shd w:val="clear" w:color="auto" w:fill="D9D9D9"/>
          </w:tcPr>
          <w:p w14:paraId="12963DC7" w14:textId="77777777"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warstwę metaforyczną wiersza</w:t>
            </w:r>
          </w:p>
          <w:p w14:paraId="7A9C9D31" w14:textId="28CCBD3B" w:rsidR="000D328A" w:rsidRPr="009706AD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postawy podmiotu lirycznego</w:t>
            </w:r>
          </w:p>
        </w:tc>
        <w:tc>
          <w:tcPr>
            <w:tcW w:w="2346" w:type="dxa"/>
            <w:shd w:val="clear" w:color="auto" w:fill="D9D9D9"/>
          </w:tcPr>
          <w:p w14:paraId="7F5E29BA" w14:textId="5CA20B72"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symbole zawarte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wierszu</w:t>
            </w:r>
          </w:p>
        </w:tc>
        <w:tc>
          <w:tcPr>
            <w:tcW w:w="2571" w:type="dxa"/>
            <w:shd w:val="clear" w:color="auto" w:fill="D9D9D9"/>
          </w:tcPr>
          <w:p w14:paraId="320BE999" w14:textId="77777777"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środków językowych</w:t>
            </w:r>
          </w:p>
          <w:p w14:paraId="5A73B9E8" w14:textId="327220B7" w:rsidR="0028275C" w:rsidRPr="00ED2E15" w:rsidRDefault="0028275C" w:rsidP="000D328A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*omówić na podstawie wiersza cechy konwencji baśniowej i onirycznej</w:t>
            </w:r>
          </w:p>
        </w:tc>
      </w:tr>
      <w:tr w:rsidR="000D328A" w:rsidRPr="000A5DEE" w14:paraId="17960C23" w14:textId="77777777" w:rsidTr="005715B8">
        <w:tc>
          <w:tcPr>
            <w:tcW w:w="2316" w:type="dxa"/>
            <w:shd w:val="clear" w:color="auto" w:fill="D9D9D9"/>
          </w:tcPr>
          <w:p w14:paraId="7C229EBE" w14:textId="548C9DD4" w:rsidR="000D328A" w:rsidRDefault="00C628D0" w:rsidP="000D328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  <w:r w:rsidR="000D32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1B029DA" w14:textId="5730DE53" w:rsidR="000D328A" w:rsidRPr="0077495C" w:rsidRDefault="000D328A" w:rsidP="000D328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Spokój odnaleziony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Curriculum vitae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Leopolda Staffa</w:t>
            </w:r>
          </w:p>
        </w:tc>
        <w:tc>
          <w:tcPr>
            <w:tcW w:w="2319" w:type="dxa"/>
            <w:shd w:val="clear" w:color="auto" w:fill="D9D9D9"/>
          </w:tcPr>
          <w:p w14:paraId="2EF4519E" w14:textId="08CE075F" w:rsidR="000D328A" w:rsidRPr="009706AD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wiersza</w:t>
            </w:r>
          </w:p>
        </w:tc>
        <w:tc>
          <w:tcPr>
            <w:tcW w:w="2321" w:type="dxa"/>
            <w:shd w:val="clear" w:color="auto" w:fill="D9D9D9"/>
          </w:tcPr>
          <w:p w14:paraId="62FD8C98" w14:textId="77777777"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 postawy podmiotu lirycznego na poszczególnych etapach życia</w:t>
            </w:r>
          </w:p>
          <w:p w14:paraId="34078F31" w14:textId="77777777"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środki stylistyczne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określić ich funkcję</w:t>
            </w:r>
          </w:p>
          <w:p w14:paraId="69A8C28A" w14:textId="01CFD11E" w:rsidR="000D328A" w:rsidRPr="009706AD" w:rsidRDefault="000D328A" w:rsidP="005C1469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kompozycję wiersza </w:t>
            </w:r>
          </w:p>
        </w:tc>
        <w:tc>
          <w:tcPr>
            <w:tcW w:w="2342" w:type="dxa"/>
            <w:shd w:val="clear" w:color="auto" w:fill="D9D9D9"/>
          </w:tcPr>
          <w:p w14:paraId="0ECAEA32" w14:textId="48B9D1F7"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przedstawionego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wizerunku poety </w:t>
            </w:r>
          </w:p>
          <w:p w14:paraId="2ABA3541" w14:textId="1C962FF0" w:rsidR="000D328A" w:rsidRPr="009706AD" w:rsidRDefault="000D328A" w:rsidP="005C1469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odnieść przedstawiony wizerunek poety do tradycji młodopolskiej</w:t>
            </w:r>
          </w:p>
        </w:tc>
        <w:tc>
          <w:tcPr>
            <w:tcW w:w="2346" w:type="dxa"/>
            <w:shd w:val="clear" w:color="auto" w:fill="D9D9D9"/>
          </w:tcPr>
          <w:p w14:paraId="5C87B205" w14:textId="47FEFF40" w:rsidR="000D328A" w:rsidRPr="009706AD" w:rsidRDefault="000D328A" w:rsidP="000D3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symbolikę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metaforykę utworu</w:t>
            </w:r>
          </w:p>
        </w:tc>
        <w:tc>
          <w:tcPr>
            <w:tcW w:w="2571" w:type="dxa"/>
            <w:shd w:val="clear" w:color="auto" w:fill="D9D9D9"/>
          </w:tcPr>
          <w:p w14:paraId="63852351" w14:textId="77777777" w:rsidR="0028275C" w:rsidRDefault="0028275C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ewolucję programu filozoficznego poety</w:t>
            </w:r>
          </w:p>
          <w:p w14:paraId="5CC54933" w14:textId="41F321AC" w:rsidR="0028275C" w:rsidRPr="000A5DEE" w:rsidRDefault="0028275C" w:rsidP="000D328A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 w:rsidRPr="0028275C">
              <w:rPr>
                <w:rFonts w:ascii="Times New Roman" w:hAnsi="Times New Roman"/>
                <w:iCs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porównać wiersz z innymi tekstami kultury</w:t>
            </w:r>
          </w:p>
        </w:tc>
      </w:tr>
      <w:tr w:rsidR="000D328A" w:rsidRPr="009706AD" w14:paraId="093008A9" w14:textId="77777777" w:rsidTr="000E673E">
        <w:tc>
          <w:tcPr>
            <w:tcW w:w="2316" w:type="dxa"/>
            <w:shd w:val="clear" w:color="auto" w:fill="auto"/>
          </w:tcPr>
          <w:p w14:paraId="388F2855" w14:textId="325DD375" w:rsidR="000D328A" w:rsidRDefault="00A242A7" w:rsidP="000D328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30</w:t>
            </w:r>
            <w:r w:rsidR="000D328A" w:rsidRPr="00E703F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0D32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0D328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0D328A" w:rsidRPr="00E703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70B2370" w14:textId="77777777" w:rsidR="000D328A" w:rsidRPr="009A5E7F" w:rsidRDefault="000D328A" w:rsidP="000D328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03FA">
              <w:rPr>
                <w:rFonts w:ascii="Times New Roman" w:hAnsi="Times New Roman"/>
                <w:sz w:val="20"/>
                <w:szCs w:val="20"/>
              </w:rPr>
              <w:t>Krytyczne czytanie tekstu – ćwiczenia</w:t>
            </w:r>
          </w:p>
        </w:tc>
        <w:tc>
          <w:tcPr>
            <w:tcW w:w="2319" w:type="dxa"/>
            <w:shd w:val="clear" w:color="auto" w:fill="auto"/>
          </w:tcPr>
          <w:p w14:paraId="315B625F" w14:textId="77777777"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244DAA">
              <w:rPr>
                <w:rFonts w:ascii="Times New Roman" w:hAnsi="Times New Roman"/>
                <w:sz w:val="20"/>
                <w:szCs w:val="20"/>
              </w:rPr>
              <w:t>uporządkować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informacje zawarte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9706AD">
              <w:rPr>
                <w:rFonts w:ascii="Times New Roman" w:hAnsi="Times New Roman"/>
                <w:sz w:val="20"/>
                <w:szCs w:val="20"/>
              </w:rPr>
              <w:t>w tek</w:t>
            </w:r>
            <w:r>
              <w:rPr>
                <w:rFonts w:ascii="Times New Roman" w:hAnsi="Times New Roman"/>
                <w:sz w:val="20"/>
                <w:szCs w:val="20"/>
              </w:rPr>
              <w:t>stach</w:t>
            </w:r>
          </w:p>
        </w:tc>
        <w:tc>
          <w:tcPr>
            <w:tcW w:w="2321" w:type="dxa"/>
            <w:shd w:val="clear" w:color="auto" w:fill="auto"/>
          </w:tcPr>
          <w:p w14:paraId="19D99275" w14:textId="77777777" w:rsidR="000D328A" w:rsidRPr="009706AD" w:rsidRDefault="000D328A" w:rsidP="000D3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przetw</w:t>
            </w:r>
            <w:r>
              <w:rPr>
                <w:rFonts w:ascii="Times New Roman" w:hAnsi="Times New Roman"/>
                <w:sz w:val="20"/>
                <w:szCs w:val="20"/>
              </w:rPr>
              <w:t>orzyć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informacje zawarte w tek</w:t>
            </w:r>
            <w:r>
              <w:rPr>
                <w:rFonts w:ascii="Times New Roman" w:hAnsi="Times New Roman"/>
                <w:sz w:val="20"/>
                <w:szCs w:val="20"/>
              </w:rPr>
              <w:t>stach</w:t>
            </w:r>
          </w:p>
        </w:tc>
        <w:tc>
          <w:tcPr>
            <w:tcW w:w="2342" w:type="dxa"/>
            <w:shd w:val="clear" w:color="auto" w:fill="auto"/>
          </w:tcPr>
          <w:p w14:paraId="4AD451F8" w14:textId="77777777" w:rsidR="000D328A" w:rsidRPr="009706AD" w:rsidRDefault="000D328A" w:rsidP="000D3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244DAA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główne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problem</w:t>
            </w:r>
            <w:r>
              <w:rPr>
                <w:rFonts w:ascii="Times New Roman" w:hAnsi="Times New Roman"/>
                <w:sz w:val="20"/>
                <w:szCs w:val="20"/>
              </w:rPr>
              <w:t>y w tekstach</w:t>
            </w:r>
          </w:p>
        </w:tc>
        <w:tc>
          <w:tcPr>
            <w:tcW w:w="2346" w:type="dxa"/>
            <w:shd w:val="clear" w:color="auto" w:fill="auto"/>
          </w:tcPr>
          <w:p w14:paraId="4E596B2A" w14:textId="77777777" w:rsidR="000D328A" w:rsidRPr="009706AD" w:rsidRDefault="000D328A" w:rsidP="000D3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sformułować arg</w:t>
            </w:r>
            <w:r>
              <w:rPr>
                <w:rFonts w:ascii="Times New Roman" w:hAnsi="Times New Roman"/>
                <w:sz w:val="20"/>
                <w:szCs w:val="20"/>
              </w:rPr>
              <w:t>umenty potwierdzające stanowiska autorów</w:t>
            </w:r>
          </w:p>
          <w:p w14:paraId="5770FC74" w14:textId="77777777"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i uzasadnić własne sądy</w:t>
            </w:r>
          </w:p>
        </w:tc>
        <w:tc>
          <w:tcPr>
            <w:tcW w:w="2571" w:type="dxa"/>
            <w:shd w:val="clear" w:color="auto" w:fill="auto"/>
          </w:tcPr>
          <w:p w14:paraId="2491D1F2" w14:textId="77777777"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podjąć polemikę</w:t>
            </w:r>
          </w:p>
        </w:tc>
      </w:tr>
      <w:tr w:rsidR="000D328A" w:rsidRPr="009706AD" w14:paraId="4C675D6A" w14:textId="77777777" w:rsidTr="00085444">
        <w:tc>
          <w:tcPr>
            <w:tcW w:w="2316" w:type="dxa"/>
            <w:shd w:val="clear" w:color="auto" w:fill="E7E6E6"/>
          </w:tcPr>
          <w:p w14:paraId="0F502CD5" w14:textId="4E360E7D" w:rsidR="000D328A" w:rsidRDefault="00A242A7" w:rsidP="000D328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  <w:r w:rsidR="000D32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1D49B75" w14:textId="306264D8" w:rsidR="000D328A" w:rsidRPr="009835E2" w:rsidRDefault="000D328A" w:rsidP="000D328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Wiejska gromada jako mikrokosmos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Chłopi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Władysława Stanisława Reymonta </w:t>
            </w:r>
            <w:r>
              <w:rPr>
                <w:rFonts w:ascii="Times New Roman" w:hAnsi="Times New Roman"/>
                <w:sz w:val="20"/>
                <w:szCs w:val="20"/>
              </w:rPr>
              <w:t>(lektura obowiązkowa</w:t>
            </w:r>
            <w:r w:rsidR="00851E81">
              <w:rPr>
                <w:rFonts w:ascii="Times New Roman" w:hAnsi="Times New Roman"/>
                <w:sz w:val="20"/>
                <w:szCs w:val="20"/>
              </w:rPr>
              <w:t xml:space="preserve"> – fragmenty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19" w:type="dxa"/>
            <w:shd w:val="clear" w:color="auto" w:fill="E7E6E6"/>
          </w:tcPr>
          <w:p w14:paraId="3737A96C" w14:textId="6BD51BF5" w:rsidR="00851E81" w:rsidRDefault="000D328A" w:rsidP="005C146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treść </w:t>
            </w:r>
            <w:r w:rsidR="00851E81">
              <w:rPr>
                <w:rFonts w:ascii="Times New Roman" w:hAnsi="Times New Roman"/>
                <w:sz w:val="20"/>
                <w:szCs w:val="20"/>
              </w:rPr>
              <w:t>fragmentu</w:t>
            </w:r>
          </w:p>
          <w:p w14:paraId="0EAE20F4" w14:textId="699E84B5" w:rsidR="000D328A" w:rsidRPr="009706AD" w:rsidRDefault="000D328A" w:rsidP="005C146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bohaterów </w:t>
            </w:r>
            <w:r w:rsidR="00851E81">
              <w:rPr>
                <w:rFonts w:ascii="Times New Roman" w:hAnsi="Times New Roman"/>
                <w:sz w:val="20"/>
                <w:szCs w:val="20"/>
              </w:rPr>
              <w:t>fragmentu</w:t>
            </w:r>
          </w:p>
        </w:tc>
        <w:tc>
          <w:tcPr>
            <w:tcW w:w="2321" w:type="dxa"/>
            <w:shd w:val="clear" w:color="auto" w:fill="E7E6E6"/>
          </w:tcPr>
          <w:p w14:paraId="4932DB80" w14:textId="77777777" w:rsidR="000D328A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strukturę społeczną wsi</w:t>
            </w:r>
          </w:p>
          <w:p w14:paraId="3F1B9371" w14:textId="77777777" w:rsidR="000D328A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obyczajowość powiązaną z określonym stopniem w hierarchii społecznej</w:t>
            </w:r>
          </w:p>
          <w:p w14:paraId="1FF43D01" w14:textId="596EA78B"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zaprezentować </w:t>
            </w:r>
            <w:r w:rsidR="00851E81">
              <w:rPr>
                <w:rFonts w:ascii="Times New Roman" w:hAnsi="Times New Roman"/>
                <w:sz w:val="20"/>
                <w:szCs w:val="20"/>
              </w:rPr>
              <w:t xml:space="preserve">tradycje, </w:t>
            </w:r>
            <w:r>
              <w:rPr>
                <w:rFonts w:ascii="Times New Roman" w:hAnsi="Times New Roman"/>
                <w:sz w:val="20"/>
                <w:szCs w:val="20"/>
              </w:rPr>
              <w:t>obyczaje przedstawione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</w:t>
            </w:r>
            <w:r w:rsidR="00851E81">
              <w:rPr>
                <w:rFonts w:ascii="Times New Roman" w:hAnsi="Times New Roman"/>
                <w:sz w:val="20"/>
                <w:szCs w:val="20"/>
              </w:rPr>
              <w:t>e fragmencie</w:t>
            </w:r>
          </w:p>
        </w:tc>
        <w:tc>
          <w:tcPr>
            <w:tcW w:w="2342" w:type="dxa"/>
            <w:shd w:val="clear" w:color="auto" w:fill="E7E6E6"/>
          </w:tcPr>
          <w:p w14:paraId="77D518DD" w14:textId="051E687A"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funkcję kościoła </w:t>
            </w:r>
            <w:r w:rsidR="00851E81">
              <w:rPr>
                <w:rFonts w:ascii="Times New Roman" w:hAnsi="Times New Roman"/>
                <w:sz w:val="20"/>
                <w:szCs w:val="20"/>
              </w:rPr>
              <w:t xml:space="preserve">i tradycji </w:t>
            </w:r>
            <w:r>
              <w:rPr>
                <w:rFonts w:ascii="Times New Roman" w:hAnsi="Times New Roman"/>
                <w:sz w:val="20"/>
                <w:szCs w:val="20"/>
              </w:rPr>
              <w:t>w życiu społeczności wiejskiej</w:t>
            </w:r>
          </w:p>
        </w:tc>
        <w:tc>
          <w:tcPr>
            <w:tcW w:w="2346" w:type="dxa"/>
            <w:shd w:val="clear" w:color="auto" w:fill="E7E6E6"/>
          </w:tcPr>
          <w:p w14:paraId="4527DDC1" w14:textId="77777777"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wady i zalety podporządkowania się wspólnocie oraz jej prawom</w:t>
            </w:r>
          </w:p>
        </w:tc>
        <w:tc>
          <w:tcPr>
            <w:tcW w:w="2571" w:type="dxa"/>
            <w:shd w:val="clear" w:color="auto" w:fill="E7E6E6"/>
          </w:tcPr>
          <w:p w14:paraId="25731E8A" w14:textId="4072BCB8" w:rsidR="000D328A" w:rsidRPr="00647797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wartości uniwersalne w sposobie przedstawienia wspólnoty</w:t>
            </w:r>
          </w:p>
        </w:tc>
      </w:tr>
      <w:tr w:rsidR="000D328A" w:rsidRPr="009706AD" w14:paraId="0A5E99A2" w14:textId="77777777" w:rsidTr="00085444">
        <w:tc>
          <w:tcPr>
            <w:tcW w:w="2316" w:type="dxa"/>
            <w:shd w:val="clear" w:color="auto" w:fill="FFFFFF"/>
          </w:tcPr>
          <w:p w14:paraId="7E66754E" w14:textId="76799538" w:rsidR="000D328A" w:rsidRDefault="00A242A7" w:rsidP="000D328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  <w:r w:rsidR="000D32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BAF20AE" w14:textId="77777777" w:rsidR="000D328A" w:rsidRPr="00805322" w:rsidRDefault="000D328A" w:rsidP="000D328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Konteksty i nawiązania – Wiesław Myśliwski,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Kamień na kamieniu </w:t>
            </w:r>
          </w:p>
        </w:tc>
        <w:tc>
          <w:tcPr>
            <w:tcW w:w="2319" w:type="dxa"/>
            <w:shd w:val="clear" w:color="auto" w:fill="FFFFFF"/>
          </w:tcPr>
          <w:p w14:paraId="48858A0D" w14:textId="77777777" w:rsidR="000D328A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tekstu</w:t>
            </w:r>
          </w:p>
          <w:p w14:paraId="460E0291" w14:textId="77777777"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narratora tekstu</w:t>
            </w:r>
          </w:p>
        </w:tc>
        <w:tc>
          <w:tcPr>
            <w:tcW w:w="2321" w:type="dxa"/>
            <w:shd w:val="clear" w:color="auto" w:fill="FFFFFF"/>
          </w:tcPr>
          <w:p w14:paraId="22855975" w14:textId="77777777" w:rsidR="000D328A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wypowiedzieć się na temat narracji </w:t>
            </w:r>
          </w:p>
          <w:p w14:paraId="70C59CBE" w14:textId="315E853F" w:rsidR="000D328A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relacje między ojcem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a dziećmi</w:t>
            </w:r>
          </w:p>
          <w:p w14:paraId="681B0A8D" w14:textId="77777777"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elementy stylizacji i określić jej funkcję</w:t>
            </w:r>
          </w:p>
        </w:tc>
        <w:tc>
          <w:tcPr>
            <w:tcW w:w="2342" w:type="dxa"/>
            <w:shd w:val="clear" w:color="auto" w:fill="FFFFFF"/>
          </w:tcPr>
          <w:p w14:paraId="7070A1DB" w14:textId="77777777"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symboliczne znaczenie opisanego obrzędu</w:t>
            </w:r>
          </w:p>
        </w:tc>
        <w:tc>
          <w:tcPr>
            <w:tcW w:w="2346" w:type="dxa"/>
            <w:shd w:val="clear" w:color="auto" w:fill="FFFFFF"/>
          </w:tcPr>
          <w:p w14:paraId="2BFE3836" w14:textId="0800FC1C"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porównać sposób przedstawienia obyczajów i wartości we fragmentach powieści Wiesława Myśliwskiego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Chłop</w:t>
            </w:r>
            <w:r w:rsidR="00C628D0">
              <w:rPr>
                <w:rFonts w:ascii="Times New Roman" w:hAnsi="Times New Roman"/>
                <w:i/>
                <w:sz w:val="20"/>
                <w:szCs w:val="20"/>
              </w:rPr>
              <w:t>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Władysława Stanisława Reymonta</w:t>
            </w:r>
          </w:p>
        </w:tc>
        <w:tc>
          <w:tcPr>
            <w:tcW w:w="2571" w:type="dxa"/>
            <w:shd w:val="clear" w:color="auto" w:fill="FFFFFF"/>
          </w:tcPr>
          <w:p w14:paraId="52BF2796" w14:textId="3220335C" w:rsidR="000D328A" w:rsidRPr="00FA6B2C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628D0" w:rsidRPr="00C628D0">
              <w:rPr>
                <w:rFonts w:ascii="Times New Roman" w:hAnsi="Times New Roman"/>
                <w:sz w:val="20"/>
                <w:szCs w:val="20"/>
              </w:rPr>
              <w:t>wyjaśni</w:t>
            </w:r>
            <w:r w:rsidR="00C628D0">
              <w:rPr>
                <w:rFonts w:ascii="Times New Roman" w:hAnsi="Times New Roman"/>
                <w:sz w:val="20"/>
                <w:szCs w:val="20"/>
              </w:rPr>
              <w:t>ć,</w:t>
            </w:r>
            <w:r w:rsidR="00C628D0" w:rsidRPr="00C628D0">
              <w:rPr>
                <w:rFonts w:ascii="Times New Roman" w:hAnsi="Times New Roman"/>
                <w:sz w:val="20"/>
                <w:szCs w:val="20"/>
              </w:rPr>
              <w:t xml:space="preserve"> czym się charakteryzuje nurt literatury wiejskiej</w:t>
            </w:r>
          </w:p>
        </w:tc>
      </w:tr>
      <w:tr w:rsidR="000D328A" w:rsidRPr="009706AD" w14:paraId="0D6D9DDF" w14:textId="77777777" w:rsidTr="00085444">
        <w:tc>
          <w:tcPr>
            <w:tcW w:w="2316" w:type="dxa"/>
            <w:shd w:val="clear" w:color="auto" w:fill="FFFFFF"/>
          </w:tcPr>
          <w:p w14:paraId="6A38A428" w14:textId="185F1549" w:rsidR="000D328A" w:rsidRDefault="00A242A7" w:rsidP="000D328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  <w:r w:rsidR="000D328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19FE773D" w14:textId="77777777" w:rsidR="000D328A" w:rsidRPr="0098295E" w:rsidRDefault="000D328A" w:rsidP="000D328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Konteksty i nawiązania – Wioletta Grzegorzewska,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Guguły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(fragmenty)</w:t>
            </w:r>
          </w:p>
        </w:tc>
        <w:tc>
          <w:tcPr>
            <w:tcW w:w="2319" w:type="dxa"/>
            <w:shd w:val="clear" w:color="auto" w:fill="FFFFFF"/>
          </w:tcPr>
          <w:p w14:paraId="5231176E" w14:textId="77777777" w:rsidR="000D328A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fragmentów tekstu</w:t>
            </w:r>
          </w:p>
          <w:p w14:paraId="405CC09C" w14:textId="77777777" w:rsidR="000D328A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narracji i narratorki</w:t>
            </w:r>
          </w:p>
          <w:p w14:paraId="4155FEDB" w14:textId="77777777"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zwyczaje mieszkańców wsi,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której rozgrywa się akcja</w:t>
            </w:r>
          </w:p>
        </w:tc>
        <w:tc>
          <w:tcPr>
            <w:tcW w:w="2321" w:type="dxa"/>
            <w:shd w:val="clear" w:color="auto" w:fill="FFFFFF"/>
          </w:tcPr>
          <w:p w14:paraId="1B1EFDC3" w14:textId="77777777" w:rsidR="000D328A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sposób kreacji świata przedstawionego </w:t>
            </w:r>
          </w:p>
          <w:p w14:paraId="0EF9F264" w14:textId="77777777" w:rsidR="000D328A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główną bohaterkę</w:t>
            </w:r>
          </w:p>
          <w:p w14:paraId="25D4A3EC" w14:textId="77777777" w:rsidR="000D328A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środki językowe użyte w celu opisu domu i określić ich funkcję</w:t>
            </w:r>
          </w:p>
          <w:p w14:paraId="69A1540C" w14:textId="77777777"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przytoczyć elementy stylizacji gwarowej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określić jej funkcję</w:t>
            </w:r>
          </w:p>
        </w:tc>
        <w:tc>
          <w:tcPr>
            <w:tcW w:w="2342" w:type="dxa"/>
            <w:shd w:val="clear" w:color="auto" w:fill="FFFFFF"/>
          </w:tcPr>
          <w:p w14:paraId="6D223CDA" w14:textId="77777777"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omówić sposób przedstawienia dojrzewania w tekście</w:t>
            </w:r>
          </w:p>
        </w:tc>
        <w:tc>
          <w:tcPr>
            <w:tcW w:w="2346" w:type="dxa"/>
            <w:shd w:val="clear" w:color="auto" w:fill="FFFFFF"/>
          </w:tcPr>
          <w:p w14:paraId="558577FF" w14:textId="06CEAE23"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stosunku człowieka do śmierci w kulturach tradycyjnych na podstawie fragmentów prozy Wioletty Grzegorzewskiej</w:t>
            </w:r>
          </w:p>
        </w:tc>
        <w:tc>
          <w:tcPr>
            <w:tcW w:w="2571" w:type="dxa"/>
            <w:shd w:val="clear" w:color="auto" w:fill="FFFFFF"/>
          </w:tcPr>
          <w:p w14:paraId="21999EA6" w14:textId="6DCA4864" w:rsidR="000D328A" w:rsidRPr="00862DC3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</w:t>
            </w:r>
            <w:r w:rsidRPr="00862DC3">
              <w:rPr>
                <w:rFonts w:ascii="Times New Roman" w:hAnsi="Times New Roman"/>
                <w:sz w:val="20"/>
                <w:szCs w:val="20"/>
              </w:rPr>
              <w:t>orówna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="00C628D0">
              <w:rPr>
                <w:rFonts w:ascii="Times New Roman" w:hAnsi="Times New Roman"/>
                <w:sz w:val="20"/>
                <w:szCs w:val="20"/>
              </w:rPr>
              <w:t xml:space="preserve"> fragment</w:t>
            </w:r>
            <w:r w:rsidRPr="00862D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2DC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Chłopów </w:t>
            </w:r>
            <w:r w:rsidRPr="00862DC3">
              <w:rPr>
                <w:rFonts w:ascii="Times New Roman" w:hAnsi="Times New Roman"/>
                <w:sz w:val="20"/>
                <w:szCs w:val="20"/>
              </w:rPr>
              <w:t xml:space="preserve">Władysława Reymonta z </w:t>
            </w:r>
            <w:proofErr w:type="spellStart"/>
            <w:r w:rsidRPr="00862DC3">
              <w:rPr>
                <w:rFonts w:ascii="Times New Roman" w:hAnsi="Times New Roman"/>
                <w:i/>
                <w:iCs/>
                <w:sz w:val="20"/>
                <w:szCs w:val="20"/>
              </w:rPr>
              <w:t>Gugułami</w:t>
            </w:r>
            <w:proofErr w:type="spellEnd"/>
            <w:r w:rsidRPr="00862DC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862DC3">
              <w:rPr>
                <w:rFonts w:ascii="Times New Roman" w:hAnsi="Times New Roman"/>
                <w:sz w:val="20"/>
                <w:szCs w:val="20"/>
              </w:rPr>
              <w:t>Wioletty Grzegorzewskiej</w:t>
            </w:r>
          </w:p>
          <w:p w14:paraId="00CB2C42" w14:textId="41FB3514" w:rsidR="000D328A" w:rsidRPr="006A5BC8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2DC3">
              <w:rPr>
                <w:rFonts w:ascii="Times New Roman" w:hAnsi="Times New Roman"/>
                <w:sz w:val="20"/>
                <w:szCs w:val="20"/>
              </w:rPr>
              <w:t>na poziomie kreacji narratora</w:t>
            </w:r>
          </w:p>
        </w:tc>
      </w:tr>
      <w:tr w:rsidR="000D328A" w:rsidRPr="009706AD" w14:paraId="05B5A584" w14:textId="77777777" w:rsidTr="00085444">
        <w:tc>
          <w:tcPr>
            <w:tcW w:w="2316" w:type="dxa"/>
            <w:shd w:val="clear" w:color="auto" w:fill="FFFFFF"/>
          </w:tcPr>
          <w:p w14:paraId="414E28D6" w14:textId="19916D8B" w:rsidR="000D328A" w:rsidRDefault="00A242A7" w:rsidP="000D328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  <w:r w:rsidR="000D328A" w:rsidRPr="00E703F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6E818141" w14:textId="77777777" w:rsidR="000D328A" w:rsidRPr="004A7D3E" w:rsidRDefault="000D328A" w:rsidP="000D328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03FA">
              <w:rPr>
                <w:rFonts w:ascii="Times New Roman" w:hAnsi="Times New Roman"/>
                <w:sz w:val="20"/>
                <w:szCs w:val="20"/>
              </w:rPr>
              <w:t>Interpretacja tekstu – ćwiczenia</w:t>
            </w:r>
          </w:p>
        </w:tc>
        <w:tc>
          <w:tcPr>
            <w:tcW w:w="2319" w:type="dxa"/>
            <w:shd w:val="clear" w:color="auto" w:fill="FFFFFF"/>
          </w:tcPr>
          <w:p w14:paraId="79488528" w14:textId="77777777" w:rsidR="000D328A" w:rsidRPr="009706AD" w:rsidRDefault="000D328A" w:rsidP="000D3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84321">
              <w:rPr>
                <w:rFonts w:ascii="Times New Roman" w:hAnsi="Times New Roman"/>
                <w:sz w:val="20"/>
                <w:szCs w:val="20"/>
              </w:rPr>
              <w:t>• odczytać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wskazówk</w:t>
            </w:r>
            <w:r>
              <w:rPr>
                <w:rFonts w:ascii="Times New Roman" w:hAnsi="Times New Roman"/>
                <w:sz w:val="20"/>
                <w:szCs w:val="20"/>
              </w:rPr>
              <w:t>i dotyczące interpretacji tekstów</w:t>
            </w:r>
          </w:p>
        </w:tc>
        <w:tc>
          <w:tcPr>
            <w:tcW w:w="2321" w:type="dxa"/>
            <w:shd w:val="clear" w:color="auto" w:fill="FFFFFF"/>
          </w:tcPr>
          <w:p w14:paraId="6E295B1F" w14:textId="77777777" w:rsidR="000D328A" w:rsidRPr="009706AD" w:rsidRDefault="000D328A" w:rsidP="000D3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zinterpretować tekst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według podanych wskazówek</w:t>
            </w:r>
          </w:p>
        </w:tc>
        <w:tc>
          <w:tcPr>
            <w:tcW w:w="2342" w:type="dxa"/>
            <w:shd w:val="clear" w:color="auto" w:fill="FFFFFF"/>
          </w:tcPr>
          <w:p w14:paraId="43999D63" w14:textId="77777777" w:rsidR="000D328A" w:rsidRPr="009706AD" w:rsidRDefault="000D328A" w:rsidP="000D3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wyjaśnić, czym są konteksty: literacki, historyczny, biograficzny, historycznoliteracki, kulturowy, religijny, filozoficzny, egzystencjalny</w:t>
            </w:r>
          </w:p>
        </w:tc>
        <w:tc>
          <w:tcPr>
            <w:tcW w:w="2346" w:type="dxa"/>
            <w:shd w:val="clear" w:color="auto" w:fill="FFFFFF"/>
          </w:tcPr>
          <w:p w14:paraId="7737B2CE" w14:textId="77777777"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określić rolę kontekstów w odczytaniu sensu utwor</w:t>
            </w:r>
            <w:r>
              <w:rPr>
                <w:rFonts w:ascii="Times New Roman" w:hAnsi="Times New Roman"/>
                <w:sz w:val="20"/>
                <w:szCs w:val="20"/>
              </w:rPr>
              <w:t>ów</w:t>
            </w:r>
          </w:p>
        </w:tc>
        <w:tc>
          <w:tcPr>
            <w:tcW w:w="2571" w:type="dxa"/>
            <w:shd w:val="clear" w:color="auto" w:fill="FFFFFF"/>
          </w:tcPr>
          <w:p w14:paraId="2ED392DB" w14:textId="07FA33F2" w:rsidR="000D328A" w:rsidRPr="009706AD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omówić funkcję środków językowych w tekście</w:t>
            </w:r>
          </w:p>
        </w:tc>
      </w:tr>
      <w:tr w:rsidR="000D328A" w:rsidRPr="009706AD" w14:paraId="0E117B2C" w14:textId="77777777" w:rsidTr="000E673E">
        <w:tc>
          <w:tcPr>
            <w:tcW w:w="2316" w:type="dxa"/>
            <w:shd w:val="clear" w:color="auto" w:fill="D9D9D9"/>
          </w:tcPr>
          <w:p w14:paraId="249B7725" w14:textId="7B242F6E" w:rsidR="000D328A" w:rsidRDefault="00A242A7" w:rsidP="000D328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  <w:r w:rsidR="000D32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B369723" w14:textId="77777777" w:rsidR="000D328A" w:rsidRPr="009835E2" w:rsidRDefault="000D328A" w:rsidP="000D328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Wprowadzenie do analizy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Wesela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Stanisława Wyspiańskiego (lektura obowiązkowa)</w:t>
            </w:r>
          </w:p>
        </w:tc>
        <w:tc>
          <w:tcPr>
            <w:tcW w:w="2319" w:type="dxa"/>
            <w:shd w:val="clear" w:color="auto" w:fill="D9D9D9"/>
          </w:tcPr>
          <w:p w14:paraId="78510B9A" w14:textId="77777777"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obszary działalności twórczej Stanisława Wyspiańskiego</w:t>
            </w:r>
          </w:p>
          <w:p w14:paraId="583716BE" w14:textId="77777777" w:rsidR="000D328A" w:rsidRPr="009706AD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najważniejsze fakty z życia Stanisława Wyspiańskiego</w:t>
            </w:r>
          </w:p>
        </w:tc>
        <w:tc>
          <w:tcPr>
            <w:tcW w:w="2321" w:type="dxa"/>
            <w:shd w:val="clear" w:color="auto" w:fill="D9D9D9"/>
          </w:tcPr>
          <w:p w14:paraId="54706458" w14:textId="77777777"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przedstawić genezę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Wesela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883798" w14:textId="77777777" w:rsidR="00223CA1" w:rsidRDefault="000D328A" w:rsidP="00223CA1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przedstawić pierwowzory głównych bohaterów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Wesela</w:t>
            </w:r>
          </w:p>
          <w:p w14:paraId="76C65E54" w14:textId="77777777" w:rsidR="000D328A" w:rsidRPr="009706AD" w:rsidRDefault="000D328A" w:rsidP="005C146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D9D9D9"/>
          </w:tcPr>
          <w:p w14:paraId="07F9D0BA" w14:textId="345181D4" w:rsidR="00223CA1" w:rsidRDefault="00223CA1" w:rsidP="005C146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w didaskaliach rozpoczynających utwór elementy obrazowania impresjonistycznego </w:t>
            </w:r>
          </w:p>
          <w:p w14:paraId="331DBEF8" w14:textId="77C97E29" w:rsidR="000D328A" w:rsidRPr="009706AD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w utworze elementy realistyczne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fantastyczne</w:t>
            </w:r>
          </w:p>
        </w:tc>
        <w:tc>
          <w:tcPr>
            <w:tcW w:w="2346" w:type="dxa"/>
            <w:shd w:val="clear" w:color="auto" w:fill="D9D9D9"/>
          </w:tcPr>
          <w:p w14:paraId="1733ECB7" w14:textId="77777777" w:rsidR="000D328A" w:rsidRPr="009706AD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w twórczości plastycznej Stanisława Wyspiańskiego elementy estetyki modernistycznej </w:t>
            </w:r>
          </w:p>
        </w:tc>
        <w:tc>
          <w:tcPr>
            <w:tcW w:w="2571" w:type="dxa"/>
            <w:shd w:val="clear" w:color="auto" w:fill="D9D9D9"/>
          </w:tcPr>
          <w:p w14:paraId="4BB54F9A" w14:textId="77777777"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zjawisko chłopomanii jako kontekst do analizy dzieła </w:t>
            </w:r>
          </w:p>
          <w:p w14:paraId="4E9F1CFB" w14:textId="3744BB65" w:rsidR="00C817B1" w:rsidRDefault="00C817B1" w:rsidP="00C817B1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*omówić zjawisko syntezy sztuk w dramacie</w:t>
            </w:r>
          </w:p>
          <w:p w14:paraId="3E0CD9EF" w14:textId="0C9BAFD6" w:rsidR="00C817B1" w:rsidRPr="00950369" w:rsidRDefault="00C817B1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328A" w:rsidRPr="009706AD" w14:paraId="5EEAE41F" w14:textId="77777777" w:rsidTr="000E673E">
        <w:tc>
          <w:tcPr>
            <w:tcW w:w="2316" w:type="dxa"/>
            <w:shd w:val="clear" w:color="auto" w:fill="D9D9D9"/>
          </w:tcPr>
          <w:p w14:paraId="4FAEF630" w14:textId="4B671A5A" w:rsidR="000D328A" w:rsidRDefault="00A242A7" w:rsidP="000D328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37</w:t>
            </w:r>
            <w:r w:rsidR="000D32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38</w:t>
            </w:r>
            <w:r w:rsidR="000D32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62779EA" w14:textId="77777777" w:rsidR="000D328A" w:rsidRPr="009835E2" w:rsidRDefault="000D328A" w:rsidP="000D328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Portret podzielonego społeczeństwa w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Weselu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Stanisława Wyspiańskiego </w:t>
            </w: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14:paraId="337CBDC1" w14:textId="77777777" w:rsidR="000D328A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przedstawić przestrzeń sceniczną na podstawie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Dekoracji</w:t>
            </w:r>
          </w:p>
          <w:p w14:paraId="53887459" w14:textId="77777777"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w opisie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Dekoracji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elementy kultury materialnej kojarzące się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z chłopstwem i inteligencją</w:t>
            </w:r>
          </w:p>
        </w:tc>
        <w:tc>
          <w:tcPr>
            <w:tcW w:w="2321" w:type="dxa"/>
            <w:shd w:val="clear" w:color="auto" w:fill="D9D9D9"/>
          </w:tcPr>
          <w:p w14:paraId="5F1894F7" w14:textId="2C93DAAE" w:rsidR="000D328A" w:rsidRPr="00FC358C" w:rsidRDefault="005B08A7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relacje między chłopstwem a inteligencją w akcie I </w:t>
            </w:r>
          </w:p>
        </w:tc>
        <w:tc>
          <w:tcPr>
            <w:tcW w:w="2342" w:type="dxa"/>
            <w:shd w:val="clear" w:color="auto" w:fill="D9D9D9"/>
          </w:tcPr>
          <w:p w14:paraId="6124BDB5" w14:textId="77777777" w:rsidR="005B08A7" w:rsidRDefault="005B08A7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w akcie I fragmenty nawiązujące do rabacji galicyjskiej </w:t>
            </w:r>
          </w:p>
          <w:p w14:paraId="4D17A278" w14:textId="094CC4C0" w:rsidR="000D328A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sposób, w jaki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o rabacji mówią chłopi (Dziad i Ojciec) oraz inteligenci (Pan Młody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Gospodarz)</w:t>
            </w:r>
          </w:p>
          <w:p w14:paraId="1EC0AE29" w14:textId="08B77D75"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60E62931" w14:textId="0254A0CA" w:rsidR="000D328A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uprzedzenia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stereotypy, które stoją na przeszkodzie porozumieni</w:t>
            </w:r>
            <w:r w:rsidR="005B08A7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między chłopstwem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a inteligencją, oraz dokonać ich analizy</w:t>
            </w:r>
          </w:p>
          <w:p w14:paraId="78C735E2" w14:textId="4710FD95" w:rsidR="000D328A" w:rsidRPr="009706AD" w:rsidRDefault="000D328A" w:rsidP="000D3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D9D9D9"/>
          </w:tcPr>
          <w:p w14:paraId="5F6DEB8C" w14:textId="77777777" w:rsidR="005B08A7" w:rsidRDefault="000D328A" w:rsidP="005B08A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Rachelę i przedstawić jej funkcję w dramacie</w:t>
            </w:r>
          </w:p>
          <w:p w14:paraId="78BC329B" w14:textId="66EE4F87" w:rsidR="005B08A7" w:rsidRDefault="005B08A7" w:rsidP="005B08A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Żyda jako zdystansowanego obserwatora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i komentatora </w:t>
            </w:r>
          </w:p>
          <w:p w14:paraId="0D6B0D53" w14:textId="47ECAF1B" w:rsidR="000D328A" w:rsidRPr="0034464C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328A" w:rsidRPr="009706AD" w14:paraId="4B1A9060" w14:textId="77777777" w:rsidTr="00085444">
        <w:tc>
          <w:tcPr>
            <w:tcW w:w="2316" w:type="dxa"/>
            <w:shd w:val="clear" w:color="auto" w:fill="E7E6E6"/>
          </w:tcPr>
          <w:p w14:paraId="743E513A" w14:textId="06F53B14" w:rsidR="000D328A" w:rsidRDefault="00A242A7" w:rsidP="000D328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39</w:t>
            </w:r>
            <w:r w:rsidR="000D32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  <w:r w:rsidR="000D32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5BF015A" w14:textId="77777777" w:rsidR="000D328A" w:rsidRPr="009835E2" w:rsidRDefault="000D328A" w:rsidP="000D328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„Co się w duszy komu gra, co kto w swoich widzi snach…” – widma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i duchy w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Weselu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Stanisława Wyspiańskiego </w:t>
            </w: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14:paraId="5BA3A718" w14:textId="77777777" w:rsidR="000D328A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wymienić osoby dramatu i wskazać ich pierwowzory</w:t>
            </w:r>
          </w:p>
          <w:p w14:paraId="304E35E9" w14:textId="77777777"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przedstawić cel przybycia Wernyhory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i misję powierzoną Gospodarzowi </w:t>
            </w:r>
          </w:p>
        </w:tc>
        <w:tc>
          <w:tcPr>
            <w:tcW w:w="2321" w:type="dxa"/>
            <w:shd w:val="clear" w:color="auto" w:fill="E7E6E6"/>
          </w:tcPr>
          <w:p w14:paraId="1D328199" w14:textId="77777777" w:rsidR="006F2B9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wyjaśnić, dlaczego zjawy ukazują się konkretnym bohaterom</w:t>
            </w:r>
          </w:p>
          <w:p w14:paraId="4711C39E" w14:textId="0EC7AC87" w:rsidR="000D328A" w:rsidRPr="00F958C0" w:rsidRDefault="006F2B9D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omówić symbolikę rekwizytów, które pojawiają się w akcie II</w:t>
            </w:r>
          </w:p>
        </w:tc>
        <w:tc>
          <w:tcPr>
            <w:tcW w:w="2342" w:type="dxa"/>
            <w:shd w:val="clear" w:color="auto" w:fill="E7E6E6"/>
          </w:tcPr>
          <w:p w14:paraId="4990645E" w14:textId="77777777" w:rsidR="000D328A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zinterpretować słowa Chochoła: „Co się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w duszy komu gra, co kto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w swoich widzi snach…” w kontekście aktu II</w:t>
            </w:r>
          </w:p>
          <w:p w14:paraId="436746FC" w14:textId="77777777" w:rsidR="000D328A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konteksty kulturowe widoczne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w prezentacji osób dramatu </w:t>
            </w:r>
          </w:p>
          <w:p w14:paraId="6C1B0D68" w14:textId="00EA6EB7"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14:paraId="487DEB19" w14:textId="77777777" w:rsidR="006F2B9D" w:rsidRDefault="000D328A" w:rsidP="006F2B9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wyjaśnić symboliczne znaczenie każdej z osób dramatu </w:t>
            </w:r>
          </w:p>
          <w:p w14:paraId="7BFB3C3B" w14:textId="7042A9ED" w:rsidR="006F2B9D" w:rsidRDefault="006F2B9D" w:rsidP="006F2B9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wyjaśnić wyjątkowość Wernyhory na tle pozostałych osób dramatu </w:t>
            </w:r>
          </w:p>
          <w:p w14:paraId="3DC2BFBA" w14:textId="77777777"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14:paraId="06756659" w14:textId="5FA54F10" w:rsidR="000D328A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dokonać analizy dialogów bohaterów</w:t>
            </w:r>
          </w:p>
          <w:p w14:paraId="734221E0" w14:textId="60AFE2EB" w:rsidR="000D328A" w:rsidRPr="00772C79" w:rsidRDefault="006F2B9D" w:rsidP="005C146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*wyjaśnić znaczenie konwencji onirycznej w dramacie</w:t>
            </w:r>
          </w:p>
        </w:tc>
      </w:tr>
      <w:tr w:rsidR="000D328A" w:rsidRPr="009706AD" w14:paraId="04FF72EB" w14:textId="77777777" w:rsidTr="00085444">
        <w:tc>
          <w:tcPr>
            <w:tcW w:w="2316" w:type="dxa"/>
            <w:shd w:val="clear" w:color="auto" w:fill="E7E6E6"/>
          </w:tcPr>
          <w:p w14:paraId="55219268" w14:textId="56A13D31" w:rsidR="000D328A" w:rsidRDefault="00A242A7" w:rsidP="000D328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41</w:t>
            </w:r>
            <w:r w:rsidR="000D328A" w:rsidRPr="001141E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3FA9054" w14:textId="77777777" w:rsidR="000D328A" w:rsidRPr="009835E2" w:rsidRDefault="000D328A" w:rsidP="000D328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141E4">
              <w:rPr>
                <w:rFonts w:ascii="Times New Roman" w:hAnsi="Times New Roman"/>
                <w:bCs/>
                <w:sz w:val="20"/>
                <w:szCs w:val="20"/>
              </w:rPr>
              <w:t xml:space="preserve">W rytmie chocholego tańca – symboliczne znaczenie aktu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III </w:t>
            </w:r>
            <w:r w:rsidRPr="001141E4">
              <w:rPr>
                <w:rFonts w:ascii="Times New Roman" w:hAnsi="Times New Roman"/>
                <w:bCs/>
                <w:i/>
                <w:sz w:val="20"/>
                <w:szCs w:val="20"/>
              </w:rPr>
              <w:t>Wesela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Stanisława Wyspiańskiego </w:t>
            </w: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14:paraId="3E7F9340" w14:textId="77777777" w:rsidR="000D328A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postawę inteligencji w akcie III</w:t>
            </w:r>
          </w:p>
          <w:p w14:paraId="3F40C296" w14:textId="77777777"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postawę chłopstwa w akcie III</w:t>
            </w:r>
          </w:p>
        </w:tc>
        <w:tc>
          <w:tcPr>
            <w:tcW w:w="2321" w:type="dxa"/>
            <w:shd w:val="clear" w:color="auto" w:fill="E7E6E6"/>
          </w:tcPr>
          <w:p w14:paraId="3275C125" w14:textId="02B56941"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relacje między inteligencją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a chłopstwem wobec zbliżającego się zrywu</w:t>
            </w:r>
          </w:p>
        </w:tc>
        <w:tc>
          <w:tcPr>
            <w:tcW w:w="2342" w:type="dxa"/>
            <w:shd w:val="clear" w:color="auto" w:fill="E7E6E6"/>
          </w:tcPr>
          <w:p w14:paraId="6A7F7B4F" w14:textId="77777777" w:rsidR="000D328A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symbolikę złotego rogu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zgubienia artefaktu przez Jaśka</w:t>
            </w:r>
          </w:p>
          <w:p w14:paraId="37AA81DB" w14:textId="77777777"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analizy symboliki Chochoła</w:t>
            </w:r>
          </w:p>
        </w:tc>
        <w:tc>
          <w:tcPr>
            <w:tcW w:w="2346" w:type="dxa"/>
            <w:shd w:val="clear" w:color="auto" w:fill="E7E6E6"/>
          </w:tcPr>
          <w:p w14:paraId="1711E427" w14:textId="77777777" w:rsidR="000D328A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symbolikę chocholego tańca i ocenić jej aktualność</w:t>
            </w:r>
          </w:p>
          <w:p w14:paraId="246A662A" w14:textId="77777777"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porównać motyw tańców kończących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Pana Tadeusza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Adama Mickiewicza 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Wesele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Stanisława Wyspiańskiego</w:t>
            </w:r>
          </w:p>
        </w:tc>
        <w:tc>
          <w:tcPr>
            <w:tcW w:w="2571" w:type="dxa"/>
            <w:shd w:val="clear" w:color="auto" w:fill="E7E6E6"/>
          </w:tcPr>
          <w:p w14:paraId="4921CCA6" w14:textId="77777777" w:rsidR="000D328A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analizy symbolicznego znaczenia rozmowy Poety z Panną Młodą</w:t>
            </w:r>
          </w:p>
          <w:p w14:paraId="20DE235D" w14:textId="54973D91" w:rsidR="000D328A" w:rsidRPr="00500A99" w:rsidRDefault="000D328A" w:rsidP="000D328A">
            <w:pPr>
              <w:snapToGrid w:val="0"/>
              <w:spacing w:after="0"/>
            </w:pPr>
          </w:p>
        </w:tc>
      </w:tr>
      <w:tr w:rsidR="000D328A" w:rsidRPr="009706AD" w14:paraId="11091828" w14:textId="77777777" w:rsidTr="00085444">
        <w:tc>
          <w:tcPr>
            <w:tcW w:w="2316" w:type="dxa"/>
            <w:shd w:val="clear" w:color="auto" w:fill="E7E6E6"/>
          </w:tcPr>
          <w:p w14:paraId="56E84376" w14:textId="04939E09" w:rsidR="000D328A" w:rsidRDefault="00A242A7" w:rsidP="000D328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42</w:t>
            </w:r>
            <w:r w:rsidR="000D32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770F882" w14:textId="77777777" w:rsidR="000D328A" w:rsidRPr="00492843" w:rsidRDefault="000D328A" w:rsidP="000D328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Narodowa psychodrama – uniwersalny wydźwięk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Wesela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Stanisława Wyspiańskiego </w:t>
            </w: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14:paraId="78AE9C14" w14:textId="7AD54F55" w:rsidR="003D488A" w:rsidRDefault="003D488A" w:rsidP="003D48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omówić kompozycję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Wesela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FA699F" w14:textId="77777777" w:rsidR="000D328A" w:rsidRPr="00492843" w:rsidRDefault="000D328A" w:rsidP="000D328A">
            <w:pPr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6C01B540" w14:textId="650B18A5"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w dramacie </w:t>
            </w:r>
            <w:r w:rsidR="00605B58">
              <w:rPr>
                <w:rFonts w:ascii="Times New Roman" w:hAnsi="Times New Roman"/>
                <w:sz w:val="20"/>
                <w:szCs w:val="20"/>
              </w:rPr>
              <w:t>postacie</w:t>
            </w:r>
            <w:r w:rsidR="00223CA1">
              <w:rPr>
                <w:rFonts w:ascii="Times New Roman" w:hAnsi="Times New Roman"/>
                <w:sz w:val="20"/>
                <w:szCs w:val="20"/>
              </w:rPr>
              <w:t xml:space="preserve"> i motywy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5B58">
              <w:rPr>
                <w:rFonts w:ascii="Times New Roman" w:hAnsi="Times New Roman"/>
                <w:sz w:val="20"/>
                <w:szCs w:val="20"/>
              </w:rPr>
              <w:t xml:space="preserve">fantastyczne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223CA1">
              <w:rPr>
                <w:rFonts w:ascii="Times New Roman" w:hAnsi="Times New Roman"/>
                <w:sz w:val="20"/>
                <w:szCs w:val="20"/>
              </w:rPr>
              <w:t>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omówić ich funkcję</w:t>
            </w:r>
          </w:p>
        </w:tc>
        <w:tc>
          <w:tcPr>
            <w:tcW w:w="2342" w:type="dxa"/>
            <w:shd w:val="clear" w:color="auto" w:fill="E7E6E6"/>
          </w:tcPr>
          <w:p w14:paraId="59456A84" w14:textId="77777777" w:rsidR="00605B58" w:rsidRDefault="00605B58" w:rsidP="00605B58">
            <w:pPr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• wskazać w dramacie mity narodowe</w:t>
            </w:r>
          </w:p>
          <w:p w14:paraId="18933B9C" w14:textId="77777777"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obnażania mitów narodowych</w:t>
            </w:r>
          </w:p>
        </w:tc>
        <w:tc>
          <w:tcPr>
            <w:tcW w:w="2346" w:type="dxa"/>
            <w:shd w:val="clear" w:color="auto" w:fill="E7E6E6"/>
          </w:tcPr>
          <w:p w14:paraId="547F23C9" w14:textId="77777777"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• zinterpretować zakończenie utworu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br/>
              <w:t>w kontekście komentarza ks. Józefa Tischnera</w:t>
            </w:r>
          </w:p>
        </w:tc>
        <w:tc>
          <w:tcPr>
            <w:tcW w:w="2571" w:type="dxa"/>
            <w:shd w:val="clear" w:color="auto" w:fill="E7E6E6"/>
          </w:tcPr>
          <w:p w14:paraId="7C5BA7BF" w14:textId="071CF682" w:rsidR="000D328A" w:rsidRDefault="000D328A" w:rsidP="000D328A">
            <w:pPr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• wypowiedzieć się na temat przedstawionej przez Stanisława Wyspiańskiego diagnozy społeczeństwa i ocenić jej aktualność</w:t>
            </w:r>
          </w:p>
          <w:p w14:paraId="7D297B17" w14:textId="01329AC6" w:rsidR="006F2B9D" w:rsidRPr="005C1469" w:rsidRDefault="006F2B9D" w:rsidP="000D328A">
            <w:pPr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*interpretować różne teksty kultury w odniesieniu do </w:t>
            </w:r>
            <w:r w:rsidRPr="005C1469">
              <w:rPr>
                <w:rFonts w:ascii="Times New Roman" w:hAnsi="Times New Roman"/>
                <w:i/>
                <w:iCs/>
                <w:sz w:val="20"/>
                <w:szCs w:val="20"/>
              </w:rPr>
              <w:t>Wesela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Stanisława Wyspiańskiego</w:t>
            </w:r>
          </w:p>
          <w:p w14:paraId="4AD0B6A6" w14:textId="54EF9B12" w:rsidR="006F2B9D" w:rsidRDefault="006F2B9D" w:rsidP="006F2B9D">
            <w:pPr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*w</w:t>
            </w:r>
            <w:r w:rsidRPr="006F2B9D">
              <w:rPr>
                <w:rFonts w:ascii="Times New Roman" w:hAnsi="Times New Roman"/>
                <w:iCs/>
                <w:sz w:val="20"/>
                <w:szCs w:val="20"/>
              </w:rPr>
              <w:t>yjaśni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ć</w:t>
            </w:r>
            <w:r w:rsidRPr="006F2B9D">
              <w:rPr>
                <w:rFonts w:ascii="Times New Roman" w:hAnsi="Times New Roman"/>
                <w:iCs/>
                <w:sz w:val="20"/>
                <w:szCs w:val="20"/>
              </w:rPr>
              <w:t>, na czym polega mitologizacja i demitologizacja narodowej przeszłości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6F2B9D">
              <w:rPr>
                <w:rFonts w:ascii="Times New Roman" w:hAnsi="Times New Roman"/>
                <w:iCs/>
                <w:sz w:val="20"/>
                <w:szCs w:val="20"/>
              </w:rPr>
              <w:t xml:space="preserve">oraz polskiego </w:t>
            </w:r>
            <w:r w:rsidRPr="006F2B9D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społeczeństwa </w:t>
            </w:r>
            <w:r w:rsidRPr="005C1469">
              <w:rPr>
                <w:rFonts w:ascii="Times New Roman" w:hAnsi="Times New Roman"/>
                <w:iCs/>
                <w:sz w:val="20"/>
                <w:szCs w:val="20"/>
              </w:rPr>
              <w:t>w dramacie Stanisława Wyspiańskiego</w:t>
            </w:r>
          </w:p>
          <w:p w14:paraId="306AECBF" w14:textId="638EE7B3" w:rsidR="000D328A" w:rsidRPr="00492843" w:rsidRDefault="000D328A" w:rsidP="000D328A">
            <w:pPr>
              <w:snapToGrid w:val="0"/>
              <w:spacing w:after="0"/>
            </w:pPr>
          </w:p>
        </w:tc>
      </w:tr>
      <w:tr w:rsidR="000D328A" w:rsidRPr="009706AD" w14:paraId="21891A03" w14:textId="77777777" w:rsidTr="000E673E">
        <w:tc>
          <w:tcPr>
            <w:tcW w:w="2316" w:type="dxa"/>
            <w:shd w:val="clear" w:color="auto" w:fill="FFFFFF"/>
          </w:tcPr>
          <w:p w14:paraId="24F075EC" w14:textId="75BD6C26" w:rsidR="000D328A" w:rsidRDefault="00A242A7" w:rsidP="000D328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43</w:t>
            </w:r>
            <w:r w:rsidR="000D32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7E8ABD6" w14:textId="77777777" w:rsidR="000D328A" w:rsidRPr="00225C89" w:rsidRDefault="000D328A" w:rsidP="000D328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Konteksty i nawiązania – Wit Szostak,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Chochoły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(fragmenty)</w:t>
            </w:r>
          </w:p>
        </w:tc>
        <w:tc>
          <w:tcPr>
            <w:tcW w:w="2319" w:type="dxa"/>
            <w:shd w:val="clear" w:color="auto" w:fill="FFFFFF"/>
          </w:tcPr>
          <w:p w14:paraId="7415070F" w14:textId="77777777" w:rsidR="000D328A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fragmentów tekstu</w:t>
            </w:r>
          </w:p>
          <w:p w14:paraId="65BCADE1" w14:textId="77777777"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narratora utworu</w:t>
            </w:r>
          </w:p>
        </w:tc>
        <w:tc>
          <w:tcPr>
            <w:tcW w:w="2321" w:type="dxa"/>
            <w:shd w:val="clear" w:color="auto" w:fill="FFFFFF"/>
          </w:tcPr>
          <w:p w14:paraId="12676C14" w14:textId="77777777" w:rsidR="000D328A" w:rsidRPr="00010107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0107">
              <w:rPr>
                <w:rFonts w:ascii="Times New Roman" w:hAnsi="Times New Roman"/>
                <w:sz w:val="20"/>
                <w:szCs w:val="20"/>
              </w:rPr>
              <w:t>• wypowiedzieć się na temat kreacji narratora</w:t>
            </w:r>
          </w:p>
          <w:p w14:paraId="24A9FEDA" w14:textId="77777777" w:rsidR="000D328A" w:rsidRPr="00010107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0107">
              <w:rPr>
                <w:rFonts w:ascii="Times New Roman" w:hAnsi="Times New Roman"/>
                <w:sz w:val="20"/>
                <w:szCs w:val="20"/>
              </w:rPr>
              <w:t>• wskazać nawiązania do chocholego tańca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10107">
              <w:rPr>
                <w:rFonts w:ascii="Times New Roman" w:hAnsi="Times New Roman"/>
                <w:sz w:val="20"/>
                <w:szCs w:val="20"/>
              </w:rPr>
              <w:t>w scenie pożegnania starego roku</w:t>
            </w:r>
          </w:p>
        </w:tc>
        <w:tc>
          <w:tcPr>
            <w:tcW w:w="2342" w:type="dxa"/>
            <w:shd w:val="clear" w:color="auto" w:fill="FFFFFF"/>
          </w:tcPr>
          <w:p w14:paraId="28A2C4E4" w14:textId="77777777" w:rsidR="000D328A" w:rsidRPr="00010107" w:rsidRDefault="000D328A" w:rsidP="000D3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0107">
              <w:rPr>
                <w:rFonts w:ascii="Times New Roman" w:hAnsi="Times New Roman"/>
                <w:sz w:val="20"/>
                <w:szCs w:val="20"/>
              </w:rPr>
              <w:t>• zinterpretować tytuł powieści</w:t>
            </w:r>
          </w:p>
          <w:p w14:paraId="0768348D" w14:textId="7EEAD175" w:rsidR="000D328A" w:rsidRPr="00010107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0107">
              <w:rPr>
                <w:rFonts w:ascii="Times New Roman" w:hAnsi="Times New Roman"/>
                <w:sz w:val="20"/>
                <w:szCs w:val="20"/>
              </w:rPr>
              <w:t xml:space="preserve">• omówić analogie między opisem kolacji wigilijnej we fragmentach tekstu a przedstawieniem uroczystości w dramacie </w:t>
            </w:r>
          </w:p>
        </w:tc>
        <w:tc>
          <w:tcPr>
            <w:tcW w:w="2346" w:type="dxa"/>
            <w:shd w:val="clear" w:color="auto" w:fill="FFFFFF"/>
          </w:tcPr>
          <w:p w14:paraId="43B4B0E8" w14:textId="77777777" w:rsidR="000D328A" w:rsidRPr="00010107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0107">
              <w:rPr>
                <w:rFonts w:ascii="Times New Roman" w:hAnsi="Times New Roman"/>
                <w:sz w:val="20"/>
                <w:szCs w:val="20"/>
              </w:rPr>
              <w:t xml:space="preserve">• odczytać symbolikę sceny pożegnania starego roku </w:t>
            </w:r>
          </w:p>
          <w:p w14:paraId="05F38A27" w14:textId="21CECDAB" w:rsidR="000D328A" w:rsidRPr="00010107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14:paraId="6B07B3C9" w14:textId="53DA9E19" w:rsidR="000D328A" w:rsidRPr="00027B9A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0107">
              <w:rPr>
                <w:rFonts w:ascii="Times New Roman" w:hAnsi="Times New Roman"/>
                <w:sz w:val="20"/>
                <w:szCs w:val="20"/>
              </w:rPr>
              <w:t>• wypowiedzieć się na temat obrazu Polaków wyłaniającego się z obu utworów</w:t>
            </w:r>
          </w:p>
        </w:tc>
      </w:tr>
      <w:tr w:rsidR="000D328A" w:rsidRPr="009706AD" w14:paraId="6B3C54F7" w14:textId="77777777" w:rsidTr="00085444">
        <w:tc>
          <w:tcPr>
            <w:tcW w:w="2316" w:type="dxa"/>
            <w:shd w:val="clear" w:color="auto" w:fill="FFFFFF"/>
          </w:tcPr>
          <w:p w14:paraId="23B79F76" w14:textId="117265D3" w:rsidR="000D328A" w:rsidRDefault="00A242A7" w:rsidP="000D328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44</w:t>
            </w:r>
            <w:r w:rsidR="000D32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66D3873" w14:textId="77777777" w:rsidR="000D328A" w:rsidRPr="009A5E7F" w:rsidRDefault="000D328A" w:rsidP="000D328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03FA">
              <w:rPr>
                <w:rFonts w:ascii="Times New Roman" w:hAnsi="Times New Roman"/>
                <w:sz w:val="20"/>
                <w:szCs w:val="20"/>
              </w:rPr>
              <w:t>Interpretacja tekstu – ćwiczenia</w:t>
            </w:r>
          </w:p>
        </w:tc>
        <w:tc>
          <w:tcPr>
            <w:tcW w:w="2319" w:type="dxa"/>
            <w:shd w:val="clear" w:color="auto" w:fill="FFFFFF"/>
          </w:tcPr>
          <w:p w14:paraId="371B71AA" w14:textId="77777777" w:rsidR="000D328A" w:rsidRPr="009706AD" w:rsidRDefault="000D328A" w:rsidP="000D3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84321">
              <w:rPr>
                <w:rFonts w:ascii="Times New Roman" w:hAnsi="Times New Roman"/>
                <w:sz w:val="20"/>
                <w:szCs w:val="20"/>
              </w:rPr>
              <w:t>odczytać wskazówki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223E">
              <w:rPr>
                <w:rFonts w:ascii="Times New Roman" w:hAnsi="Times New Roman"/>
                <w:sz w:val="20"/>
                <w:szCs w:val="20"/>
              </w:rPr>
              <w:t>dotyczące interpretacji tekstów</w:t>
            </w:r>
          </w:p>
        </w:tc>
        <w:tc>
          <w:tcPr>
            <w:tcW w:w="2321" w:type="dxa"/>
            <w:shd w:val="clear" w:color="auto" w:fill="FFFFFF"/>
          </w:tcPr>
          <w:p w14:paraId="32E45116" w14:textId="77777777" w:rsidR="000D328A" w:rsidRPr="009706AD" w:rsidRDefault="000D328A" w:rsidP="000D3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zinterpretować tekst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według podanych wskazówek</w:t>
            </w:r>
          </w:p>
        </w:tc>
        <w:tc>
          <w:tcPr>
            <w:tcW w:w="2342" w:type="dxa"/>
            <w:shd w:val="clear" w:color="auto" w:fill="FFFFFF"/>
          </w:tcPr>
          <w:p w14:paraId="7C079A05" w14:textId="77777777" w:rsidR="000D328A" w:rsidRPr="009706AD" w:rsidRDefault="000D328A" w:rsidP="000D3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wyjaśnić, czym są konteksty: literacki, historyczny, biograficzny, historycznoliteracki, kulturowy, religijny, filozoficzny, egzystencjalny</w:t>
            </w:r>
          </w:p>
        </w:tc>
        <w:tc>
          <w:tcPr>
            <w:tcW w:w="2346" w:type="dxa"/>
            <w:shd w:val="clear" w:color="auto" w:fill="FFFFFF"/>
          </w:tcPr>
          <w:p w14:paraId="4AACBAA3" w14:textId="77777777"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określić rolę kontekstów w odczytaniu sensu utwor</w:t>
            </w:r>
            <w:r>
              <w:rPr>
                <w:rFonts w:ascii="Times New Roman" w:hAnsi="Times New Roman"/>
                <w:sz w:val="20"/>
                <w:szCs w:val="20"/>
              </w:rPr>
              <w:t>ów</w:t>
            </w:r>
          </w:p>
        </w:tc>
        <w:tc>
          <w:tcPr>
            <w:tcW w:w="2571" w:type="dxa"/>
            <w:shd w:val="clear" w:color="auto" w:fill="FFFFFF"/>
          </w:tcPr>
          <w:p w14:paraId="5F80CCC4" w14:textId="7E10B35E" w:rsidR="000D328A" w:rsidRPr="009706AD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środki językowe w tekście</w:t>
            </w:r>
          </w:p>
        </w:tc>
      </w:tr>
      <w:tr w:rsidR="000D328A" w:rsidRPr="009706AD" w14:paraId="66FF437E" w14:textId="77777777" w:rsidTr="00085444">
        <w:tc>
          <w:tcPr>
            <w:tcW w:w="2316" w:type="dxa"/>
            <w:shd w:val="clear" w:color="auto" w:fill="FFFFFF"/>
          </w:tcPr>
          <w:p w14:paraId="049478CD" w14:textId="6CB90DEA" w:rsidR="000D328A" w:rsidRDefault="00A242A7" w:rsidP="000D328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45</w:t>
            </w:r>
            <w:r w:rsidR="000D32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EEB07B2" w14:textId="77777777" w:rsidR="000D328A" w:rsidRPr="009A5E7F" w:rsidRDefault="000D328A" w:rsidP="000D328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03FA">
              <w:rPr>
                <w:rFonts w:ascii="Times New Roman" w:hAnsi="Times New Roman"/>
                <w:sz w:val="20"/>
                <w:szCs w:val="20"/>
              </w:rPr>
              <w:t>Krytyczne czytanie tekstu – ćwiczenia</w:t>
            </w:r>
          </w:p>
        </w:tc>
        <w:tc>
          <w:tcPr>
            <w:tcW w:w="2319" w:type="dxa"/>
            <w:shd w:val="clear" w:color="auto" w:fill="FFFFFF"/>
          </w:tcPr>
          <w:p w14:paraId="29930C7C" w14:textId="77777777"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porządkować </w:t>
            </w:r>
            <w:r w:rsidRPr="00AA223E">
              <w:rPr>
                <w:rFonts w:ascii="Times New Roman" w:hAnsi="Times New Roman"/>
                <w:sz w:val="20"/>
                <w:szCs w:val="20"/>
              </w:rPr>
              <w:t>informacje zawarte w tekstach</w:t>
            </w:r>
          </w:p>
        </w:tc>
        <w:tc>
          <w:tcPr>
            <w:tcW w:w="2321" w:type="dxa"/>
            <w:shd w:val="clear" w:color="auto" w:fill="FFFFFF"/>
          </w:tcPr>
          <w:p w14:paraId="0952BC34" w14:textId="77777777" w:rsidR="000D328A" w:rsidRPr="009706AD" w:rsidRDefault="000D328A" w:rsidP="000D3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244DAA">
              <w:rPr>
                <w:rFonts w:ascii="Times New Roman" w:hAnsi="Times New Roman"/>
                <w:sz w:val="20"/>
                <w:szCs w:val="20"/>
              </w:rPr>
              <w:t>przetw</w:t>
            </w:r>
            <w:r>
              <w:rPr>
                <w:rFonts w:ascii="Times New Roman" w:hAnsi="Times New Roman"/>
                <w:sz w:val="20"/>
                <w:szCs w:val="20"/>
              </w:rPr>
              <w:t>orzyć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informacje zawarte w tek</w:t>
            </w:r>
            <w:r>
              <w:rPr>
                <w:rFonts w:ascii="Times New Roman" w:hAnsi="Times New Roman"/>
                <w:sz w:val="20"/>
                <w:szCs w:val="20"/>
              </w:rPr>
              <w:t>stach</w:t>
            </w:r>
          </w:p>
        </w:tc>
        <w:tc>
          <w:tcPr>
            <w:tcW w:w="2342" w:type="dxa"/>
            <w:shd w:val="clear" w:color="auto" w:fill="FFFFFF"/>
          </w:tcPr>
          <w:p w14:paraId="460AD17C" w14:textId="77777777" w:rsidR="000D328A" w:rsidRPr="009706AD" w:rsidRDefault="000D328A" w:rsidP="000D3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244DAA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główne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problem</w:t>
            </w:r>
            <w:r>
              <w:rPr>
                <w:rFonts w:ascii="Times New Roman" w:hAnsi="Times New Roman"/>
                <w:sz w:val="20"/>
                <w:szCs w:val="20"/>
              </w:rPr>
              <w:t>y w tekstach</w:t>
            </w:r>
          </w:p>
        </w:tc>
        <w:tc>
          <w:tcPr>
            <w:tcW w:w="2346" w:type="dxa"/>
            <w:shd w:val="clear" w:color="auto" w:fill="FFFFFF"/>
          </w:tcPr>
          <w:p w14:paraId="28135D89" w14:textId="77777777" w:rsidR="000D328A" w:rsidRPr="009706AD" w:rsidRDefault="000D328A" w:rsidP="000D3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sformułować arg</w:t>
            </w:r>
            <w:r>
              <w:rPr>
                <w:rFonts w:ascii="Times New Roman" w:hAnsi="Times New Roman"/>
                <w:sz w:val="20"/>
                <w:szCs w:val="20"/>
              </w:rPr>
              <w:t>umenty potwierdzające stanowiska autorów</w:t>
            </w:r>
          </w:p>
          <w:p w14:paraId="09F8224C" w14:textId="77777777"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i uzasadnić własne sądy</w:t>
            </w:r>
          </w:p>
        </w:tc>
        <w:tc>
          <w:tcPr>
            <w:tcW w:w="2571" w:type="dxa"/>
            <w:shd w:val="clear" w:color="auto" w:fill="FFFFFF"/>
          </w:tcPr>
          <w:p w14:paraId="0F4862B4" w14:textId="77777777"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podjąć polemikę</w:t>
            </w:r>
          </w:p>
        </w:tc>
      </w:tr>
      <w:tr w:rsidR="000D328A" w:rsidRPr="009706AD" w14:paraId="5796D2CC" w14:textId="77777777" w:rsidTr="00085444">
        <w:tc>
          <w:tcPr>
            <w:tcW w:w="2316" w:type="dxa"/>
            <w:shd w:val="clear" w:color="auto" w:fill="FFFFFF"/>
          </w:tcPr>
          <w:p w14:paraId="632D1072" w14:textId="114A46F2" w:rsidR="000D328A" w:rsidRDefault="000D328A" w:rsidP="000D328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A242A7">
              <w:rPr>
                <w:rFonts w:ascii="Times New Roman" w:hAnsi="Times New Roman"/>
                <w:b/>
                <w:bCs/>
                <w:sz w:val="20"/>
                <w:szCs w:val="20"/>
              </w:rPr>
              <w:t>46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i </w:t>
            </w:r>
            <w:r w:rsidR="00A242A7"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2DCC612" w14:textId="77777777" w:rsidR="000D328A" w:rsidRPr="00492843" w:rsidRDefault="000D328A" w:rsidP="000D328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 domu filistrów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Moralność pani Dulskiej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Gabrieli Zapolskiej (lektura uzupełniająca)</w:t>
            </w:r>
          </w:p>
        </w:tc>
        <w:tc>
          <w:tcPr>
            <w:tcW w:w="2319" w:type="dxa"/>
            <w:shd w:val="clear" w:color="auto" w:fill="FFFFFF"/>
          </w:tcPr>
          <w:p w14:paraId="7AA78683" w14:textId="77777777" w:rsidR="000D328A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dramatu</w:t>
            </w:r>
          </w:p>
          <w:p w14:paraId="07E057F7" w14:textId="77777777" w:rsidR="000D328A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bohaterów dramatu</w:t>
            </w:r>
          </w:p>
          <w:p w14:paraId="449B4252" w14:textId="77777777"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sposób postrzegania instytucji małżeństwa przez Dulską</w:t>
            </w:r>
          </w:p>
        </w:tc>
        <w:tc>
          <w:tcPr>
            <w:tcW w:w="2321" w:type="dxa"/>
            <w:shd w:val="clear" w:color="auto" w:fill="FFFFFF"/>
          </w:tcPr>
          <w:p w14:paraId="134C2859" w14:textId="77777777" w:rsidR="000D328A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analizy wyglądu salonu Dulskich pod kątem sposobu, w jaki charakteryzuje on bohaterów</w:t>
            </w:r>
          </w:p>
          <w:p w14:paraId="6BB488AA" w14:textId="69907665"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relacje między bohaterami </w:t>
            </w:r>
          </w:p>
        </w:tc>
        <w:tc>
          <w:tcPr>
            <w:tcW w:w="2342" w:type="dxa"/>
            <w:shd w:val="clear" w:color="auto" w:fill="FFFFFF"/>
          </w:tcPr>
          <w:p w14:paraId="07EBD3A7" w14:textId="77777777" w:rsidR="000D328A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konsekwencje decyzji tytułowej bohaterki </w:t>
            </w:r>
          </w:p>
          <w:p w14:paraId="7D2364BD" w14:textId="77777777"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kreację Felicjana i wypowiedzieć się na temat jego funkcji w rodzinie</w:t>
            </w:r>
          </w:p>
        </w:tc>
        <w:tc>
          <w:tcPr>
            <w:tcW w:w="2346" w:type="dxa"/>
            <w:shd w:val="clear" w:color="auto" w:fill="FFFFFF"/>
          </w:tcPr>
          <w:p w14:paraId="51DC93E8" w14:textId="77777777"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rozmowę Dulskiej z Lokatorką</w:t>
            </w:r>
          </w:p>
        </w:tc>
        <w:tc>
          <w:tcPr>
            <w:tcW w:w="2571" w:type="dxa"/>
            <w:shd w:val="clear" w:color="auto" w:fill="FFFFFF"/>
          </w:tcPr>
          <w:p w14:paraId="1622FED4" w14:textId="77777777" w:rsidR="000D328A" w:rsidRPr="0034464C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w utworze elementy dramatu naturalistycznego </w:t>
            </w:r>
          </w:p>
        </w:tc>
      </w:tr>
      <w:tr w:rsidR="000D328A" w:rsidRPr="009706AD" w14:paraId="0C79FF00" w14:textId="77777777" w:rsidTr="000E673E">
        <w:tc>
          <w:tcPr>
            <w:tcW w:w="2316" w:type="dxa"/>
            <w:shd w:val="clear" w:color="auto" w:fill="auto"/>
          </w:tcPr>
          <w:p w14:paraId="5021B666" w14:textId="661B01A4" w:rsidR="000D328A" w:rsidRDefault="000D328A" w:rsidP="000D328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*</w:t>
            </w:r>
            <w:r w:rsidR="00A242A7">
              <w:rPr>
                <w:rFonts w:ascii="Times New Roman" w:hAnsi="Times New Roman"/>
                <w:b/>
                <w:bCs/>
                <w:sz w:val="20"/>
                <w:szCs w:val="20"/>
              </w:rPr>
              <w:t>48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85F3C2D" w14:textId="77777777" w:rsidR="000D328A" w:rsidRPr="00492843" w:rsidRDefault="000D328A" w:rsidP="000D328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Dulscy – dramat uniwersalny (lektura uzupełniająca)</w:t>
            </w:r>
          </w:p>
        </w:tc>
        <w:tc>
          <w:tcPr>
            <w:tcW w:w="2319" w:type="dxa"/>
            <w:shd w:val="clear" w:color="auto" w:fill="auto"/>
          </w:tcPr>
          <w:p w14:paraId="38944B03" w14:textId="77777777" w:rsidR="000D328A" w:rsidRPr="009706AD" w:rsidRDefault="000D328A" w:rsidP="000D3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w utworze elementy tragiczne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i komiczne </w:t>
            </w:r>
          </w:p>
        </w:tc>
        <w:tc>
          <w:tcPr>
            <w:tcW w:w="2321" w:type="dxa"/>
            <w:shd w:val="clear" w:color="auto" w:fill="auto"/>
          </w:tcPr>
          <w:p w14:paraId="2C0E8290" w14:textId="77777777" w:rsidR="000D328A" w:rsidRPr="009706AD" w:rsidRDefault="000D328A" w:rsidP="000D3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funkcje elementów tragicznych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komicznych w utworze</w:t>
            </w:r>
          </w:p>
        </w:tc>
        <w:tc>
          <w:tcPr>
            <w:tcW w:w="2342" w:type="dxa"/>
            <w:shd w:val="clear" w:color="auto" w:fill="auto"/>
          </w:tcPr>
          <w:p w14:paraId="43B3AB4C" w14:textId="77777777"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efektu zestawienia tragizmu i komizmu</w:t>
            </w:r>
          </w:p>
        </w:tc>
        <w:tc>
          <w:tcPr>
            <w:tcW w:w="2346" w:type="dxa"/>
            <w:shd w:val="clear" w:color="auto" w:fill="auto"/>
          </w:tcPr>
          <w:p w14:paraId="5EBF6C68" w14:textId="77777777" w:rsidR="000D328A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porównać Emmę Bovary i Anielę Dulską</w:t>
            </w:r>
          </w:p>
          <w:p w14:paraId="70AEBDE6" w14:textId="77777777"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odnieść problematykę dramatu do współczesnej rzeczywistości</w:t>
            </w:r>
          </w:p>
        </w:tc>
        <w:tc>
          <w:tcPr>
            <w:tcW w:w="2571" w:type="dxa"/>
            <w:shd w:val="clear" w:color="auto" w:fill="auto"/>
          </w:tcPr>
          <w:p w14:paraId="7AB824E0" w14:textId="77777777" w:rsidR="000D328A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podjąć dyskusję na temat dulszczyzny we współczesnym świecie</w:t>
            </w:r>
          </w:p>
          <w:p w14:paraId="056B9D30" w14:textId="77777777" w:rsidR="000D328A" w:rsidRPr="009A5E7F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porównać obszary tabu zaprezentowane w dramacie z tymi, które dostrzega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codziennej rzeczywistości</w:t>
            </w:r>
          </w:p>
        </w:tc>
      </w:tr>
      <w:tr w:rsidR="000D328A" w:rsidRPr="009706AD" w14:paraId="70826AAB" w14:textId="77777777" w:rsidTr="006F53F5">
        <w:tc>
          <w:tcPr>
            <w:tcW w:w="14215" w:type="dxa"/>
            <w:gridSpan w:val="6"/>
            <w:shd w:val="clear" w:color="auto" w:fill="auto"/>
          </w:tcPr>
          <w:p w14:paraId="3F385E32" w14:textId="77777777" w:rsidR="000D328A" w:rsidRPr="00122A97" w:rsidRDefault="000D328A" w:rsidP="000D328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MŁODA POLSKA – KSZTAŁCENIE JĘZYKOWE</w:t>
            </w:r>
          </w:p>
        </w:tc>
      </w:tr>
      <w:tr w:rsidR="000D328A" w:rsidRPr="009706AD" w14:paraId="34EB2566" w14:textId="77777777" w:rsidTr="00085444">
        <w:tc>
          <w:tcPr>
            <w:tcW w:w="2316" w:type="dxa"/>
            <w:shd w:val="clear" w:color="auto" w:fill="E7E6E6"/>
          </w:tcPr>
          <w:p w14:paraId="56431F66" w14:textId="634C7494" w:rsidR="000D328A" w:rsidRDefault="00A242A7" w:rsidP="000D328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  <w:r w:rsidR="000D32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  <w:r w:rsidR="000D32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81880DE" w14:textId="77777777" w:rsidR="000D328A" w:rsidRPr="007E230A" w:rsidRDefault="000D328A" w:rsidP="000D328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E230A">
              <w:rPr>
                <w:rFonts w:ascii="Times New Roman" w:hAnsi="Times New Roman"/>
                <w:bCs/>
                <w:sz w:val="20"/>
                <w:szCs w:val="20"/>
              </w:rPr>
              <w:t>Wiedza z dziedziny fleksji, leksyki,</w:t>
            </w:r>
          </w:p>
          <w:p w14:paraId="0F14A54F" w14:textId="77777777" w:rsidR="000D328A" w:rsidRPr="007E230A" w:rsidRDefault="000D328A" w:rsidP="000D328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E230A">
              <w:rPr>
                <w:rFonts w:ascii="Times New Roman" w:hAnsi="Times New Roman"/>
                <w:bCs/>
                <w:sz w:val="20"/>
                <w:szCs w:val="20"/>
              </w:rPr>
              <w:t>frazeologii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7E230A">
              <w:rPr>
                <w:rFonts w:ascii="Times New Roman" w:hAnsi="Times New Roman"/>
                <w:bCs/>
                <w:sz w:val="20"/>
                <w:szCs w:val="20"/>
              </w:rPr>
              <w:t>i słowotwórstwa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7E230A">
              <w:rPr>
                <w:rFonts w:ascii="Times New Roman" w:hAnsi="Times New Roman"/>
                <w:bCs/>
                <w:sz w:val="20"/>
                <w:szCs w:val="20"/>
              </w:rPr>
              <w:t>w analizie</w:t>
            </w:r>
          </w:p>
          <w:p w14:paraId="26168751" w14:textId="77777777" w:rsidR="000D328A" w:rsidRPr="001C2690" w:rsidRDefault="000D328A" w:rsidP="000D328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E230A">
              <w:rPr>
                <w:rFonts w:ascii="Times New Roman" w:hAnsi="Times New Roman"/>
                <w:bCs/>
                <w:sz w:val="20"/>
                <w:szCs w:val="20"/>
              </w:rPr>
              <w:t>i interpretacji tekstów literackich</w:t>
            </w:r>
          </w:p>
        </w:tc>
        <w:tc>
          <w:tcPr>
            <w:tcW w:w="2319" w:type="dxa"/>
            <w:shd w:val="clear" w:color="auto" w:fill="E7E6E6"/>
          </w:tcPr>
          <w:p w14:paraId="4951EA12" w14:textId="77777777"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czasownika i jego form w konstrukcji tekstów</w:t>
            </w:r>
          </w:p>
          <w:p w14:paraId="668D7E7E" w14:textId="77777777" w:rsidR="000D328A" w:rsidRPr="00FA6B2C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wpływ odpowiednio dobranych przymiotników na opis bohaterów, sytuacji i tła zdarzeń</w:t>
            </w:r>
          </w:p>
        </w:tc>
        <w:tc>
          <w:tcPr>
            <w:tcW w:w="2321" w:type="dxa"/>
            <w:shd w:val="clear" w:color="auto" w:fill="E7E6E6"/>
          </w:tcPr>
          <w:p w14:paraId="5D3A8C53" w14:textId="77777777"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wpływ rzeczowników abstrakcyjnych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i konkretnych na kształt i sens utworu literackiego </w:t>
            </w:r>
          </w:p>
          <w:p w14:paraId="2A264337" w14:textId="77777777"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wpływ doboru czasowników na charakter tekstu </w:t>
            </w:r>
          </w:p>
          <w:p w14:paraId="18ED6083" w14:textId="77777777"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sposoby wykorzystania form rzeczownika do stylistycznego nacechowania utworu </w:t>
            </w:r>
          </w:p>
          <w:p w14:paraId="659C38A9" w14:textId="77777777" w:rsidR="000D328A" w:rsidRPr="009706AD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zaimków w budowaniu relacji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tekście literackim</w:t>
            </w:r>
          </w:p>
        </w:tc>
        <w:tc>
          <w:tcPr>
            <w:tcW w:w="2342" w:type="dxa"/>
            <w:shd w:val="clear" w:color="auto" w:fill="E7E6E6"/>
          </w:tcPr>
          <w:p w14:paraId="353698A4" w14:textId="77777777"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frazeologizmów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w tekstach literackich </w:t>
            </w:r>
          </w:p>
          <w:p w14:paraId="030196AB" w14:textId="77777777" w:rsidR="000D328A" w:rsidRPr="009706AD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wpływ synonimów, homonimów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wyrazów wieloznacznych na wzbogacanie leksyki i wieloznaczność interpretacyjną</w:t>
            </w:r>
          </w:p>
        </w:tc>
        <w:tc>
          <w:tcPr>
            <w:tcW w:w="2346" w:type="dxa"/>
            <w:shd w:val="clear" w:color="auto" w:fill="E7E6E6"/>
          </w:tcPr>
          <w:p w14:paraId="306DDC20" w14:textId="77777777"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wartości stylistycznej neologizmów, zgrubień i zdrobnień</w:t>
            </w:r>
          </w:p>
          <w:p w14:paraId="6EFDDA49" w14:textId="77777777"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14:paraId="0168B060" w14:textId="77777777" w:rsidR="000D328A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wykorzystać wiadomości z fleksji, leksyki, frazeologii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słowotwórstwa podczas analizy stylistycznej tekstów</w:t>
            </w:r>
          </w:p>
          <w:p w14:paraId="1BAC1D42" w14:textId="77777777" w:rsidR="000D328A" w:rsidRPr="009706AD" w:rsidRDefault="000D328A" w:rsidP="000D328A">
            <w:pPr>
              <w:snapToGrid w:val="0"/>
              <w:spacing w:after="0"/>
              <w:ind w:right="4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328A" w:rsidRPr="009706AD" w14:paraId="35934C09" w14:textId="77777777" w:rsidTr="00085444">
        <w:tc>
          <w:tcPr>
            <w:tcW w:w="2316" w:type="dxa"/>
            <w:shd w:val="clear" w:color="auto" w:fill="FFFFFF"/>
          </w:tcPr>
          <w:p w14:paraId="3C068B47" w14:textId="23249659" w:rsidR="000D328A" w:rsidRDefault="00A242A7" w:rsidP="000D328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51</w:t>
            </w:r>
            <w:r w:rsidR="000D32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52</w:t>
            </w:r>
            <w:r w:rsidR="000D32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219F8BC" w14:textId="77777777" w:rsidR="000D328A" w:rsidRPr="00B04D73" w:rsidRDefault="000D328A" w:rsidP="000D328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03FA">
              <w:rPr>
                <w:rFonts w:ascii="Times New Roman" w:hAnsi="Times New Roman"/>
                <w:sz w:val="20"/>
                <w:szCs w:val="20"/>
              </w:rPr>
              <w:lastRenderedPageBreak/>
              <w:t>Kompetencje językowe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E703FA">
              <w:rPr>
                <w:rFonts w:ascii="Times New Roman" w:hAnsi="Times New Roman"/>
                <w:sz w:val="20"/>
                <w:szCs w:val="20"/>
              </w:rPr>
              <w:t>i komunikacyjne – ćwiczenia</w:t>
            </w:r>
          </w:p>
        </w:tc>
        <w:tc>
          <w:tcPr>
            <w:tcW w:w="2319" w:type="dxa"/>
            <w:shd w:val="clear" w:color="auto" w:fill="FFFFFF"/>
          </w:tcPr>
          <w:p w14:paraId="19682B40" w14:textId="77777777" w:rsidR="000D328A" w:rsidRPr="009706AD" w:rsidRDefault="000D328A" w:rsidP="000D3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• posługiwać się nowo poznan</w:t>
            </w:r>
            <w:r>
              <w:rPr>
                <w:rFonts w:ascii="Times New Roman" w:hAnsi="Times New Roman"/>
                <w:sz w:val="20"/>
                <w:szCs w:val="20"/>
              </w:rPr>
              <w:t>ym słownictwem</w:t>
            </w:r>
          </w:p>
        </w:tc>
        <w:tc>
          <w:tcPr>
            <w:tcW w:w="2321" w:type="dxa"/>
            <w:shd w:val="clear" w:color="auto" w:fill="FFFFFF"/>
          </w:tcPr>
          <w:p w14:paraId="4C4FFFC1" w14:textId="77777777" w:rsidR="000D328A" w:rsidRPr="009706AD" w:rsidRDefault="000D328A" w:rsidP="000D3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wykorzystywać teorię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podczas wykonywania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zadań</w:t>
            </w:r>
          </w:p>
        </w:tc>
        <w:tc>
          <w:tcPr>
            <w:tcW w:w="2342" w:type="dxa"/>
            <w:shd w:val="clear" w:color="auto" w:fill="FFFFFF"/>
          </w:tcPr>
          <w:p w14:paraId="34137039" w14:textId="77777777" w:rsidR="000D328A" w:rsidRPr="009706AD" w:rsidRDefault="000D328A" w:rsidP="000D3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poszerz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ć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swoją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świadomość językową</w:t>
            </w:r>
          </w:p>
        </w:tc>
        <w:tc>
          <w:tcPr>
            <w:tcW w:w="2346" w:type="dxa"/>
            <w:shd w:val="clear" w:color="auto" w:fill="FFFFFF"/>
          </w:tcPr>
          <w:p w14:paraId="68C4FDC4" w14:textId="77777777"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funkcjonalnie wykorzystywać wiedzę językową</w:t>
            </w:r>
          </w:p>
        </w:tc>
        <w:tc>
          <w:tcPr>
            <w:tcW w:w="2571" w:type="dxa"/>
            <w:shd w:val="clear" w:color="auto" w:fill="FFFFFF"/>
          </w:tcPr>
          <w:p w14:paraId="684837D8" w14:textId="32BBC3AC" w:rsidR="000D328A" w:rsidRPr="009706AD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wykorzystywać wiedzę językową przy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analizie tekstów literackich</w:t>
            </w:r>
          </w:p>
        </w:tc>
      </w:tr>
      <w:tr w:rsidR="000D328A" w:rsidRPr="009706AD" w14:paraId="50E26F6E" w14:textId="77777777" w:rsidTr="00085444">
        <w:tc>
          <w:tcPr>
            <w:tcW w:w="2316" w:type="dxa"/>
            <w:shd w:val="clear" w:color="auto" w:fill="E7E6E6"/>
          </w:tcPr>
          <w:p w14:paraId="6ED8C4B1" w14:textId="56F8B027" w:rsidR="000D328A" w:rsidRDefault="00A242A7" w:rsidP="000D328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53</w:t>
            </w:r>
            <w:r w:rsidR="000D32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54</w:t>
            </w:r>
            <w:r w:rsidR="000D32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CFEA8D3" w14:textId="77777777" w:rsidR="000D328A" w:rsidRPr="00C3674E" w:rsidRDefault="000D328A" w:rsidP="000D328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Ironia</w:t>
            </w:r>
          </w:p>
        </w:tc>
        <w:tc>
          <w:tcPr>
            <w:tcW w:w="2319" w:type="dxa"/>
            <w:shd w:val="clear" w:color="auto" w:fill="E7E6E6"/>
          </w:tcPr>
          <w:p w14:paraId="209F5722" w14:textId="77777777" w:rsidR="000D328A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definiować ironię jako kategorię filozoficzną, estetyczną i literacką</w:t>
            </w:r>
          </w:p>
          <w:p w14:paraId="1BDE7AD6" w14:textId="77777777" w:rsidR="000D328A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wyznaczniki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sygnały ironii</w:t>
            </w:r>
          </w:p>
          <w:p w14:paraId="411B2228" w14:textId="77777777"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przedstawić sposoby osiągania efektów ironicznych </w:t>
            </w:r>
          </w:p>
        </w:tc>
        <w:tc>
          <w:tcPr>
            <w:tcW w:w="2321" w:type="dxa"/>
            <w:shd w:val="clear" w:color="auto" w:fill="E7E6E6"/>
          </w:tcPr>
          <w:p w14:paraId="48FA3E22" w14:textId="77777777" w:rsidR="000D328A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przykłady ironii w językach potocznym i oficjalnym oraz w tekście publicystycznym</w:t>
            </w:r>
          </w:p>
          <w:p w14:paraId="432E83E1" w14:textId="77777777" w:rsidR="000D328A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i omówić na przykładach cele ironii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literaturze</w:t>
            </w:r>
          </w:p>
          <w:p w14:paraId="6A862D4C" w14:textId="77777777"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i omówić na przykładach funkcje ironii w literaturze</w:t>
            </w:r>
          </w:p>
        </w:tc>
        <w:tc>
          <w:tcPr>
            <w:tcW w:w="2342" w:type="dxa"/>
            <w:shd w:val="clear" w:color="auto" w:fill="E7E6E6"/>
          </w:tcPr>
          <w:p w14:paraId="38849F4A" w14:textId="77777777" w:rsidR="000D328A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rozpoznawać sposoby osiągania efektów ironicznych</w:t>
            </w:r>
          </w:p>
          <w:p w14:paraId="52DFBC30" w14:textId="77777777"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rozpoznawać rodzaje ironii we wskazanych tekstach</w:t>
            </w:r>
          </w:p>
          <w:p w14:paraId="6C436343" w14:textId="77777777"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funkcje ironii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w tekstach pozaliterackich </w:t>
            </w:r>
          </w:p>
        </w:tc>
        <w:tc>
          <w:tcPr>
            <w:tcW w:w="2346" w:type="dxa"/>
            <w:shd w:val="clear" w:color="auto" w:fill="E7E6E6"/>
          </w:tcPr>
          <w:p w14:paraId="7043FBC5" w14:textId="77777777"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stworzyć tekst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o zabarwieniu ironicznym </w:t>
            </w:r>
          </w:p>
          <w:p w14:paraId="7B1EAD46" w14:textId="18DE13D2"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14:paraId="62EA483E" w14:textId="1AAB1012" w:rsidR="000D328A" w:rsidRPr="009706AD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specyfikę ironii tragicznej, sokratycznej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romantycznej</w:t>
            </w:r>
          </w:p>
        </w:tc>
      </w:tr>
      <w:tr w:rsidR="000D328A" w:rsidRPr="009706AD" w14:paraId="5A85A494" w14:textId="77777777" w:rsidTr="00085444">
        <w:tc>
          <w:tcPr>
            <w:tcW w:w="2316" w:type="dxa"/>
            <w:shd w:val="clear" w:color="auto" w:fill="FFFFFF"/>
          </w:tcPr>
          <w:p w14:paraId="19D9A0EF" w14:textId="1D8AAC6D" w:rsidR="000D328A" w:rsidRDefault="00A242A7" w:rsidP="000D328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55</w:t>
            </w:r>
            <w:r w:rsidR="000D32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CFFBFB9" w14:textId="77777777" w:rsidR="000D328A" w:rsidRDefault="000D328A" w:rsidP="000D328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03FA">
              <w:rPr>
                <w:rFonts w:ascii="Times New Roman" w:hAnsi="Times New Roman"/>
                <w:sz w:val="20"/>
                <w:szCs w:val="20"/>
              </w:rPr>
              <w:t>Kompetencje językowe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E703FA">
              <w:rPr>
                <w:rFonts w:ascii="Times New Roman" w:hAnsi="Times New Roman"/>
                <w:sz w:val="20"/>
                <w:szCs w:val="20"/>
              </w:rPr>
              <w:t>i komunikacyjne – ćwiczenia</w:t>
            </w:r>
          </w:p>
        </w:tc>
        <w:tc>
          <w:tcPr>
            <w:tcW w:w="2319" w:type="dxa"/>
            <w:shd w:val="clear" w:color="auto" w:fill="FFFFFF"/>
          </w:tcPr>
          <w:p w14:paraId="0A6B0051" w14:textId="77777777" w:rsidR="000D328A" w:rsidRPr="009706AD" w:rsidRDefault="000D328A" w:rsidP="000D3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posługiwać się nowo poznan</w:t>
            </w:r>
            <w:r>
              <w:rPr>
                <w:rFonts w:ascii="Times New Roman" w:hAnsi="Times New Roman"/>
                <w:sz w:val="20"/>
                <w:szCs w:val="20"/>
              </w:rPr>
              <w:t>ym słownictwem</w:t>
            </w:r>
          </w:p>
        </w:tc>
        <w:tc>
          <w:tcPr>
            <w:tcW w:w="2321" w:type="dxa"/>
            <w:shd w:val="clear" w:color="auto" w:fill="FFFFFF"/>
          </w:tcPr>
          <w:p w14:paraId="45F7CA50" w14:textId="77777777" w:rsidR="000D328A" w:rsidRPr="009706AD" w:rsidRDefault="000D328A" w:rsidP="000D3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wykorzystywać teorię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podczas wykonywania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zadań</w:t>
            </w:r>
          </w:p>
          <w:p w14:paraId="4E194351" w14:textId="77777777" w:rsidR="000D328A" w:rsidRPr="009706AD" w:rsidRDefault="000D328A" w:rsidP="000D3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FFFFFF"/>
          </w:tcPr>
          <w:p w14:paraId="3A38559D" w14:textId="77777777" w:rsidR="000D328A" w:rsidRPr="009706AD" w:rsidRDefault="000D328A" w:rsidP="000D3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poszerz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ć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swoją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świadomość językową</w:t>
            </w:r>
          </w:p>
        </w:tc>
        <w:tc>
          <w:tcPr>
            <w:tcW w:w="2346" w:type="dxa"/>
            <w:shd w:val="clear" w:color="auto" w:fill="FFFFFF"/>
          </w:tcPr>
          <w:p w14:paraId="1E39440D" w14:textId="77777777"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funkcjonalnie wykorzystywać wiedzę językową</w:t>
            </w:r>
          </w:p>
        </w:tc>
        <w:tc>
          <w:tcPr>
            <w:tcW w:w="2571" w:type="dxa"/>
            <w:shd w:val="clear" w:color="auto" w:fill="FFFFFF"/>
          </w:tcPr>
          <w:p w14:paraId="15F45C4D" w14:textId="3584C3C3"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wykorzystywać wiedzę językową przy analizie tekstów literackich</w:t>
            </w:r>
          </w:p>
        </w:tc>
      </w:tr>
      <w:tr w:rsidR="000D328A" w:rsidRPr="009706AD" w14:paraId="42CC9C46" w14:textId="77777777" w:rsidTr="000E673E">
        <w:tc>
          <w:tcPr>
            <w:tcW w:w="14215" w:type="dxa"/>
            <w:gridSpan w:val="6"/>
            <w:shd w:val="clear" w:color="auto" w:fill="auto"/>
          </w:tcPr>
          <w:p w14:paraId="54079ADB" w14:textId="77777777" w:rsidR="000D328A" w:rsidRPr="009706AD" w:rsidRDefault="000D328A" w:rsidP="000D328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MŁODA POLSKA 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– TWORZENIE WYPOWIEDZI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Z ELEMENTAMI RETORYKI</w:t>
            </w:r>
          </w:p>
        </w:tc>
      </w:tr>
      <w:tr w:rsidR="000D328A" w:rsidRPr="009706AD" w14:paraId="0DBD04A1" w14:textId="77777777" w:rsidTr="00085444">
        <w:tc>
          <w:tcPr>
            <w:tcW w:w="2316" w:type="dxa"/>
            <w:shd w:val="clear" w:color="auto" w:fill="E7E6E6"/>
          </w:tcPr>
          <w:p w14:paraId="2695457A" w14:textId="36D9D9CB" w:rsidR="000D328A" w:rsidRDefault="00A242A7" w:rsidP="000D328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56</w:t>
            </w:r>
            <w:r w:rsidR="000D328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47972CDD" w14:textId="77777777" w:rsidR="000D328A" w:rsidRPr="00CA448B" w:rsidRDefault="000D328A" w:rsidP="000D328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Referat</w:t>
            </w:r>
          </w:p>
        </w:tc>
        <w:tc>
          <w:tcPr>
            <w:tcW w:w="2319" w:type="dxa"/>
            <w:shd w:val="clear" w:color="auto" w:fill="E7E6E6"/>
          </w:tcPr>
          <w:p w14:paraId="0DA1086F" w14:textId="77777777"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zreferować zasady wygłaszania tekstu naukowego</w:t>
            </w:r>
          </w:p>
          <w:p w14:paraId="75CD3E3F" w14:textId="77777777" w:rsidR="000D328A" w:rsidRPr="009706AD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przedstawić budowę referatu </w:t>
            </w:r>
          </w:p>
        </w:tc>
        <w:tc>
          <w:tcPr>
            <w:tcW w:w="2321" w:type="dxa"/>
            <w:shd w:val="clear" w:color="auto" w:fill="E7E6E6"/>
          </w:tcPr>
          <w:p w14:paraId="5DD9F25E" w14:textId="77777777"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scharakteryzować język referatu </w:t>
            </w:r>
          </w:p>
          <w:p w14:paraId="0D33E72E" w14:textId="77777777"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przygotować konspekt referatu</w:t>
            </w:r>
          </w:p>
          <w:p w14:paraId="1B3879D3" w14:textId="77777777" w:rsidR="000D328A" w:rsidRPr="009706AD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sporządzić opis bibliograficzny źródeł </w:t>
            </w:r>
          </w:p>
        </w:tc>
        <w:tc>
          <w:tcPr>
            <w:tcW w:w="2342" w:type="dxa"/>
            <w:shd w:val="clear" w:color="auto" w:fill="E7E6E6"/>
          </w:tcPr>
          <w:p w14:paraId="60A64A46" w14:textId="77777777"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wykorzystywać różne źródła w celu znalezienia informacji potrzebnych do stworzenia referatu </w:t>
            </w:r>
          </w:p>
          <w:p w14:paraId="667C493A" w14:textId="77777777" w:rsidR="000D328A" w:rsidRPr="009706AD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sformułować tezę referatu i argumentację</w:t>
            </w:r>
          </w:p>
        </w:tc>
        <w:tc>
          <w:tcPr>
            <w:tcW w:w="2346" w:type="dxa"/>
            <w:shd w:val="clear" w:color="auto" w:fill="E7E6E6"/>
          </w:tcPr>
          <w:p w14:paraId="57B68FC2" w14:textId="77777777"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stworzyć i wygłosić referat</w:t>
            </w:r>
          </w:p>
        </w:tc>
        <w:tc>
          <w:tcPr>
            <w:tcW w:w="2571" w:type="dxa"/>
            <w:shd w:val="clear" w:color="auto" w:fill="E7E6E6"/>
          </w:tcPr>
          <w:p w14:paraId="62F441A2" w14:textId="77777777" w:rsidR="000D328A" w:rsidRDefault="000D328A" w:rsidP="000D328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dokonać analizy podanego referatu, wskazać jego mocne i słabe strony </w:t>
            </w:r>
          </w:p>
          <w:p w14:paraId="11B5FD24" w14:textId="77777777" w:rsidR="000D328A" w:rsidRPr="009706AD" w:rsidRDefault="000D328A" w:rsidP="000D3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328A" w:rsidRPr="009706AD" w14:paraId="3B08FCE2" w14:textId="77777777" w:rsidTr="000E673E">
        <w:tc>
          <w:tcPr>
            <w:tcW w:w="14215" w:type="dxa"/>
            <w:gridSpan w:val="6"/>
            <w:shd w:val="clear" w:color="auto" w:fill="auto"/>
          </w:tcPr>
          <w:p w14:paraId="1D2BF955" w14:textId="77777777" w:rsidR="000D328A" w:rsidRPr="009706AD" w:rsidRDefault="000D328A" w:rsidP="000D328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MŁODA POLSKA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– POWTÓRZENIE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I 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PODSUMOWANIE</w:t>
            </w:r>
          </w:p>
        </w:tc>
      </w:tr>
      <w:tr w:rsidR="000D328A" w:rsidRPr="009706AD" w14:paraId="18A1D050" w14:textId="77777777" w:rsidTr="00085444">
        <w:tc>
          <w:tcPr>
            <w:tcW w:w="2316" w:type="dxa"/>
            <w:shd w:val="clear" w:color="auto" w:fill="E7E6E6"/>
          </w:tcPr>
          <w:p w14:paraId="62DA3D1F" w14:textId="3646EE35" w:rsidR="000D328A" w:rsidRDefault="00A242A7" w:rsidP="000D328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57</w:t>
            </w:r>
            <w:r w:rsidR="000D32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58</w:t>
            </w:r>
            <w:r w:rsidR="000D32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967B1FD" w14:textId="77777777"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podsumowanie wiadomości</w:t>
            </w:r>
          </w:p>
        </w:tc>
        <w:tc>
          <w:tcPr>
            <w:tcW w:w="2319" w:type="dxa"/>
            <w:shd w:val="clear" w:color="auto" w:fill="E7E6E6"/>
          </w:tcPr>
          <w:p w14:paraId="4A242E0C" w14:textId="77777777" w:rsidR="000D328A" w:rsidRPr="009706AD" w:rsidRDefault="000D328A" w:rsidP="000D3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A223E">
              <w:rPr>
                <w:rFonts w:ascii="Times New Roman" w:hAnsi="Times New Roman"/>
                <w:sz w:val="20"/>
                <w:szCs w:val="20"/>
              </w:rPr>
              <w:t>• odtworzyć najważniejsze fakty, sądy i opinie</w:t>
            </w:r>
          </w:p>
        </w:tc>
        <w:tc>
          <w:tcPr>
            <w:tcW w:w="2321" w:type="dxa"/>
            <w:shd w:val="clear" w:color="auto" w:fill="E7E6E6"/>
          </w:tcPr>
          <w:p w14:paraId="690754DA" w14:textId="77777777" w:rsidR="000D328A" w:rsidRPr="009706AD" w:rsidRDefault="000D328A" w:rsidP="000D3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A223E">
              <w:rPr>
                <w:rFonts w:ascii="Times New Roman" w:hAnsi="Times New Roman"/>
                <w:sz w:val="20"/>
                <w:szCs w:val="20"/>
              </w:rPr>
              <w:t>• wykorzystać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najważniejsze konteksty </w:t>
            </w:r>
          </w:p>
        </w:tc>
        <w:tc>
          <w:tcPr>
            <w:tcW w:w="2342" w:type="dxa"/>
            <w:shd w:val="clear" w:color="auto" w:fill="E7E6E6"/>
          </w:tcPr>
          <w:p w14:paraId="594F2EDF" w14:textId="77777777" w:rsidR="000D328A" w:rsidRPr="00AA223E" w:rsidRDefault="000D328A" w:rsidP="000D3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A223E">
              <w:rPr>
                <w:rFonts w:ascii="Times New Roman" w:hAnsi="Times New Roman"/>
                <w:sz w:val="20"/>
                <w:szCs w:val="20"/>
              </w:rPr>
              <w:t>• wyciągnąć wnioski</w:t>
            </w:r>
          </w:p>
          <w:p w14:paraId="4DC60EA2" w14:textId="77777777" w:rsidR="000D328A" w:rsidRPr="009706AD" w:rsidRDefault="000D328A" w:rsidP="000D3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A223E">
              <w:rPr>
                <w:rFonts w:ascii="Times New Roman" w:hAnsi="Times New Roman"/>
                <w:sz w:val="20"/>
                <w:szCs w:val="20"/>
              </w:rPr>
              <w:t>• określić własne stanowisko</w:t>
            </w:r>
          </w:p>
        </w:tc>
        <w:tc>
          <w:tcPr>
            <w:tcW w:w="2346" w:type="dxa"/>
            <w:shd w:val="clear" w:color="auto" w:fill="E7E6E6"/>
          </w:tcPr>
          <w:p w14:paraId="422C2CBA" w14:textId="77777777"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poprawnie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 wymagany materiał</w:t>
            </w:r>
          </w:p>
          <w:p w14:paraId="33BCA72D" w14:textId="77777777"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właściwie argumentować</w:t>
            </w:r>
          </w:p>
          <w:p w14:paraId="67662763" w14:textId="77777777" w:rsidR="000D328A" w:rsidRPr="009706AD" w:rsidRDefault="000D328A" w:rsidP="000D32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uogólni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ć, podsumow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9706AD">
              <w:rPr>
                <w:rFonts w:ascii="Times New Roman" w:hAnsi="Times New Roman"/>
                <w:sz w:val="20"/>
                <w:szCs w:val="20"/>
              </w:rPr>
              <w:t>i porówn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</w:t>
            </w:r>
          </w:p>
        </w:tc>
        <w:tc>
          <w:tcPr>
            <w:tcW w:w="2571" w:type="dxa"/>
            <w:shd w:val="clear" w:color="auto" w:fill="E7E6E6"/>
          </w:tcPr>
          <w:p w14:paraId="457E4820" w14:textId="4C14EF49" w:rsidR="000D328A" w:rsidRPr="009706AD" w:rsidRDefault="000D328A" w:rsidP="000D328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 i wykorzystać konteksty</w:t>
            </w:r>
          </w:p>
        </w:tc>
      </w:tr>
    </w:tbl>
    <w:p w14:paraId="12C15AFE" w14:textId="1E5C06E8" w:rsidR="002379B1" w:rsidRDefault="002379B1" w:rsidP="006A548B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706AD">
        <w:rPr>
          <w:rFonts w:ascii="Times New Roman" w:hAnsi="Times New Roman"/>
          <w:sz w:val="20"/>
          <w:szCs w:val="20"/>
        </w:rPr>
        <w:t>Autorka: Magdalena Lotterhoff</w:t>
      </w:r>
    </w:p>
    <w:p w14:paraId="4B81AAB4" w14:textId="487E8C9D" w:rsidR="003D488A" w:rsidRDefault="003D488A" w:rsidP="006A548B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39E538FB" w14:textId="29C7B5C6" w:rsidR="003D488A" w:rsidRDefault="003D488A" w:rsidP="006A548B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6D95366F" w14:textId="1056216F" w:rsidR="003D488A" w:rsidRDefault="003D488A" w:rsidP="006A548B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68582BC7" w14:textId="77777777" w:rsidR="003D488A" w:rsidRPr="003D488A" w:rsidRDefault="003D488A" w:rsidP="003D488A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sz w:val="24"/>
          <w:szCs w:val="24"/>
          <w:lang w:eastAsia="pl-PL"/>
        </w:rPr>
      </w:pPr>
      <w:r w:rsidRPr="003D488A">
        <w:rPr>
          <w:rFonts w:ascii="Times New Roman" w:eastAsia="DejaVu Sans" w:hAnsi="Times New Roman"/>
          <w:b/>
          <w:sz w:val="24"/>
          <w:szCs w:val="24"/>
          <w:lang w:eastAsia="pl-PL"/>
        </w:rPr>
        <w:t>Uwaga: w wyniku uszczuplenia podstawy programowej, według przedstawionego rozkładu materiału, niewykorzystane godziny pozostają do decyzji nauczyciela.</w:t>
      </w:r>
    </w:p>
    <w:p w14:paraId="534D6262" w14:textId="77777777" w:rsidR="003D488A" w:rsidRPr="009706AD" w:rsidRDefault="003D488A" w:rsidP="006A548B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sectPr w:rsidR="003D488A" w:rsidRPr="009706AD" w:rsidSect="00B42D1D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E729E" w14:textId="77777777" w:rsidR="00633B1C" w:rsidRDefault="00633B1C" w:rsidP="008B2927">
      <w:pPr>
        <w:spacing w:after="0" w:line="240" w:lineRule="auto"/>
      </w:pPr>
      <w:r>
        <w:separator/>
      </w:r>
    </w:p>
  </w:endnote>
  <w:endnote w:type="continuationSeparator" w:id="0">
    <w:p w14:paraId="777B5437" w14:textId="77777777" w:rsidR="00633B1C" w:rsidRDefault="00633B1C" w:rsidP="008B2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EE"/>
    <w:family w:val="swiss"/>
    <w:pitch w:val="variable"/>
    <w:sig w:usb0="00000000" w:usb1="5200FDFF" w:usb2="0A04202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BDD60" w14:textId="055D6C93" w:rsidR="004E7B10" w:rsidRDefault="004E7B10">
    <w:pPr>
      <w:pStyle w:val="Stopka"/>
    </w:pPr>
    <w:r>
      <w:rPr>
        <w:noProof/>
        <w:lang w:eastAsia="pl-PL"/>
      </w:rPr>
      <w:drawing>
        <wp:inline distT="0" distB="0" distL="0" distR="0" wp14:anchorId="61774823" wp14:editId="39A83747">
          <wp:extent cx="2886075" cy="714375"/>
          <wp:effectExtent l="0" t="0" r="0" b="0"/>
          <wp:docPr id="1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6293C" w14:textId="77777777" w:rsidR="00633B1C" w:rsidRDefault="00633B1C" w:rsidP="008B2927">
      <w:pPr>
        <w:spacing w:after="0" w:line="240" w:lineRule="auto"/>
      </w:pPr>
      <w:r>
        <w:separator/>
      </w:r>
    </w:p>
  </w:footnote>
  <w:footnote w:type="continuationSeparator" w:id="0">
    <w:p w14:paraId="62FCD695" w14:textId="77777777" w:rsidR="00633B1C" w:rsidRDefault="00633B1C" w:rsidP="008B2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3989D" w14:textId="1147870C" w:rsidR="004E7B10" w:rsidRDefault="004E7B10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68618EF" wp14:editId="0745868D">
              <wp:simplePos x="0" y="0"/>
              <wp:positionH relativeFrom="column">
                <wp:posOffset>991235</wp:posOffset>
              </wp:positionH>
              <wp:positionV relativeFrom="paragraph">
                <wp:posOffset>-334010</wp:posOffset>
              </wp:positionV>
              <wp:extent cx="6363970" cy="706755"/>
              <wp:effectExtent l="0" t="1270" r="3175" b="0"/>
              <wp:wrapNone/>
              <wp:docPr id="1717122818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3970" cy="706755"/>
                        <a:chOff x="1091" y="233"/>
                        <a:chExt cx="10022" cy="1113"/>
                      </a:xfrm>
                    </wpg:grpSpPr>
                    <pic:pic xmlns:pic="http://schemas.openxmlformats.org/drawingml/2006/picture">
                      <pic:nvPicPr>
                        <pic:cNvPr id="2044688375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75" y="399"/>
                          <a:ext cx="3438" cy="7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067829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233"/>
                          <a:ext cx="3569" cy="111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6C9DA3" id="Group 1" o:spid="_x0000_s1026" style="position:absolute;margin-left:78.05pt;margin-top:-26.3pt;width:501.1pt;height:55.65pt;z-index:251657728" coordorigin="1091,233" coordsize="10022,1113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7675;top:399;width:3438;height: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" strokeweight=".5pt">
                <v:imagedata r:id="rId3" o:title=""/>
              </v:shape>
              <v:shape id="Picture 3" o:spid="_x0000_s1028" type="#_x0000_t75" style="position:absolute;left:1091;top:233;width:3569;height:1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781E"/>
    <w:multiLevelType w:val="hybridMultilevel"/>
    <w:tmpl w:val="3B1AC330"/>
    <w:lvl w:ilvl="0" w:tplc="53C64220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82D39"/>
    <w:multiLevelType w:val="hybridMultilevel"/>
    <w:tmpl w:val="96ACE944"/>
    <w:lvl w:ilvl="0" w:tplc="052CBD3E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56F9A"/>
    <w:multiLevelType w:val="hybridMultilevel"/>
    <w:tmpl w:val="43B84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D3939"/>
    <w:multiLevelType w:val="hybridMultilevel"/>
    <w:tmpl w:val="DED4199C"/>
    <w:lvl w:ilvl="0" w:tplc="B8AAEEB2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1D"/>
    <w:rsid w:val="0000090C"/>
    <w:rsid w:val="00000CAE"/>
    <w:rsid w:val="00002D04"/>
    <w:rsid w:val="00002EA6"/>
    <w:rsid w:val="000030F6"/>
    <w:rsid w:val="00003AE3"/>
    <w:rsid w:val="00005461"/>
    <w:rsid w:val="00010107"/>
    <w:rsid w:val="00012BA6"/>
    <w:rsid w:val="00014B7F"/>
    <w:rsid w:val="0001550C"/>
    <w:rsid w:val="000167D5"/>
    <w:rsid w:val="00017C87"/>
    <w:rsid w:val="0002524B"/>
    <w:rsid w:val="00025C35"/>
    <w:rsid w:val="0003566E"/>
    <w:rsid w:val="00035FE3"/>
    <w:rsid w:val="00043871"/>
    <w:rsid w:val="000439FF"/>
    <w:rsid w:val="000455FE"/>
    <w:rsid w:val="000504CB"/>
    <w:rsid w:val="00051707"/>
    <w:rsid w:val="00051E5D"/>
    <w:rsid w:val="000546CF"/>
    <w:rsid w:val="00055505"/>
    <w:rsid w:val="00055DD4"/>
    <w:rsid w:val="000603DE"/>
    <w:rsid w:val="00060F52"/>
    <w:rsid w:val="00061017"/>
    <w:rsid w:val="00063C37"/>
    <w:rsid w:val="00065220"/>
    <w:rsid w:val="00065463"/>
    <w:rsid w:val="00066BD9"/>
    <w:rsid w:val="00071BD6"/>
    <w:rsid w:val="00071F6E"/>
    <w:rsid w:val="0007208C"/>
    <w:rsid w:val="0007229B"/>
    <w:rsid w:val="00072FF7"/>
    <w:rsid w:val="000745FA"/>
    <w:rsid w:val="000760FF"/>
    <w:rsid w:val="00076615"/>
    <w:rsid w:val="0008041F"/>
    <w:rsid w:val="00084321"/>
    <w:rsid w:val="00085444"/>
    <w:rsid w:val="00087D20"/>
    <w:rsid w:val="000936D7"/>
    <w:rsid w:val="0009790F"/>
    <w:rsid w:val="000A203A"/>
    <w:rsid w:val="000A4B90"/>
    <w:rsid w:val="000A77F5"/>
    <w:rsid w:val="000A7831"/>
    <w:rsid w:val="000A7A67"/>
    <w:rsid w:val="000B0908"/>
    <w:rsid w:val="000B2EF1"/>
    <w:rsid w:val="000B524B"/>
    <w:rsid w:val="000B6A2B"/>
    <w:rsid w:val="000C0D31"/>
    <w:rsid w:val="000C451F"/>
    <w:rsid w:val="000D1529"/>
    <w:rsid w:val="000D1FE0"/>
    <w:rsid w:val="000D328A"/>
    <w:rsid w:val="000D5B25"/>
    <w:rsid w:val="000D7320"/>
    <w:rsid w:val="000E58E6"/>
    <w:rsid w:val="000E673E"/>
    <w:rsid w:val="000F1F95"/>
    <w:rsid w:val="000F5A55"/>
    <w:rsid w:val="000F66BF"/>
    <w:rsid w:val="001006A5"/>
    <w:rsid w:val="001052A1"/>
    <w:rsid w:val="00105984"/>
    <w:rsid w:val="001059B4"/>
    <w:rsid w:val="0011323B"/>
    <w:rsid w:val="001141E4"/>
    <w:rsid w:val="00115A22"/>
    <w:rsid w:val="001161E4"/>
    <w:rsid w:val="00117F22"/>
    <w:rsid w:val="00122A97"/>
    <w:rsid w:val="00123FEB"/>
    <w:rsid w:val="0013007A"/>
    <w:rsid w:val="00131289"/>
    <w:rsid w:val="00131EE5"/>
    <w:rsid w:val="001358B2"/>
    <w:rsid w:val="00135C0C"/>
    <w:rsid w:val="001408FB"/>
    <w:rsid w:val="00143021"/>
    <w:rsid w:val="001467B9"/>
    <w:rsid w:val="001541EE"/>
    <w:rsid w:val="001566BA"/>
    <w:rsid w:val="0015679C"/>
    <w:rsid w:val="00156DFC"/>
    <w:rsid w:val="001636C1"/>
    <w:rsid w:val="00164A62"/>
    <w:rsid w:val="00164F73"/>
    <w:rsid w:val="001813C8"/>
    <w:rsid w:val="001817FD"/>
    <w:rsid w:val="00186DCE"/>
    <w:rsid w:val="00187384"/>
    <w:rsid w:val="0018767B"/>
    <w:rsid w:val="00187FA9"/>
    <w:rsid w:val="0019526A"/>
    <w:rsid w:val="001957FE"/>
    <w:rsid w:val="00195C47"/>
    <w:rsid w:val="00196630"/>
    <w:rsid w:val="001A09EB"/>
    <w:rsid w:val="001A1E43"/>
    <w:rsid w:val="001B31AC"/>
    <w:rsid w:val="001B7757"/>
    <w:rsid w:val="001C00A8"/>
    <w:rsid w:val="001C0A42"/>
    <w:rsid w:val="001C158D"/>
    <w:rsid w:val="001C69B0"/>
    <w:rsid w:val="001D0A4E"/>
    <w:rsid w:val="001D20DD"/>
    <w:rsid w:val="001D4762"/>
    <w:rsid w:val="001D493C"/>
    <w:rsid w:val="001D5218"/>
    <w:rsid w:val="001D55F2"/>
    <w:rsid w:val="001E37E7"/>
    <w:rsid w:val="001E6F80"/>
    <w:rsid w:val="001F1D68"/>
    <w:rsid w:val="001F2795"/>
    <w:rsid w:val="001F34A3"/>
    <w:rsid w:val="001F6B2D"/>
    <w:rsid w:val="00204143"/>
    <w:rsid w:val="00204CA5"/>
    <w:rsid w:val="002073A3"/>
    <w:rsid w:val="0021699B"/>
    <w:rsid w:val="00222435"/>
    <w:rsid w:val="00223CA1"/>
    <w:rsid w:val="00233360"/>
    <w:rsid w:val="002379B1"/>
    <w:rsid w:val="0024005E"/>
    <w:rsid w:val="00244DAA"/>
    <w:rsid w:val="0024678F"/>
    <w:rsid w:val="00254490"/>
    <w:rsid w:val="00261BAF"/>
    <w:rsid w:val="0026371F"/>
    <w:rsid w:val="00275B79"/>
    <w:rsid w:val="0028275C"/>
    <w:rsid w:val="002A4031"/>
    <w:rsid w:val="002A599A"/>
    <w:rsid w:val="002A650E"/>
    <w:rsid w:val="002A662F"/>
    <w:rsid w:val="002A6750"/>
    <w:rsid w:val="002A7658"/>
    <w:rsid w:val="002B15C9"/>
    <w:rsid w:val="002B1DA0"/>
    <w:rsid w:val="002B27B8"/>
    <w:rsid w:val="002C6B74"/>
    <w:rsid w:val="002C7C69"/>
    <w:rsid w:val="002D6443"/>
    <w:rsid w:val="002E772F"/>
    <w:rsid w:val="002F43F9"/>
    <w:rsid w:val="002F73ED"/>
    <w:rsid w:val="00300C48"/>
    <w:rsid w:val="00302A0A"/>
    <w:rsid w:val="0030446F"/>
    <w:rsid w:val="00304ABF"/>
    <w:rsid w:val="00307C3B"/>
    <w:rsid w:val="0031253F"/>
    <w:rsid w:val="00317697"/>
    <w:rsid w:val="00317964"/>
    <w:rsid w:val="00325709"/>
    <w:rsid w:val="0032610F"/>
    <w:rsid w:val="00327F46"/>
    <w:rsid w:val="003324DF"/>
    <w:rsid w:val="00335236"/>
    <w:rsid w:val="00341182"/>
    <w:rsid w:val="003475DE"/>
    <w:rsid w:val="00351CAA"/>
    <w:rsid w:val="003529A4"/>
    <w:rsid w:val="003560C6"/>
    <w:rsid w:val="0035682C"/>
    <w:rsid w:val="00362C22"/>
    <w:rsid w:val="00363325"/>
    <w:rsid w:val="003668EC"/>
    <w:rsid w:val="00370B6B"/>
    <w:rsid w:val="003761C3"/>
    <w:rsid w:val="00380003"/>
    <w:rsid w:val="003927D3"/>
    <w:rsid w:val="003943BE"/>
    <w:rsid w:val="00397823"/>
    <w:rsid w:val="003A01DA"/>
    <w:rsid w:val="003A2F15"/>
    <w:rsid w:val="003A627E"/>
    <w:rsid w:val="003A6D20"/>
    <w:rsid w:val="003B1731"/>
    <w:rsid w:val="003C03E1"/>
    <w:rsid w:val="003D0211"/>
    <w:rsid w:val="003D1A50"/>
    <w:rsid w:val="003D488A"/>
    <w:rsid w:val="003D78BB"/>
    <w:rsid w:val="003E01C3"/>
    <w:rsid w:val="003E12D6"/>
    <w:rsid w:val="003E2233"/>
    <w:rsid w:val="003E2313"/>
    <w:rsid w:val="003E2E94"/>
    <w:rsid w:val="003F472E"/>
    <w:rsid w:val="00413A5D"/>
    <w:rsid w:val="004152FD"/>
    <w:rsid w:val="004160A0"/>
    <w:rsid w:val="0042608B"/>
    <w:rsid w:val="00435D12"/>
    <w:rsid w:val="00436697"/>
    <w:rsid w:val="004407C6"/>
    <w:rsid w:val="00443392"/>
    <w:rsid w:val="00444A00"/>
    <w:rsid w:val="00450ABA"/>
    <w:rsid w:val="00454530"/>
    <w:rsid w:val="004562B7"/>
    <w:rsid w:val="00461DAF"/>
    <w:rsid w:val="00464B58"/>
    <w:rsid w:val="00471526"/>
    <w:rsid w:val="004730F4"/>
    <w:rsid w:val="00483AD7"/>
    <w:rsid w:val="00487D4A"/>
    <w:rsid w:val="00492843"/>
    <w:rsid w:val="00494F93"/>
    <w:rsid w:val="004A171C"/>
    <w:rsid w:val="004A31A3"/>
    <w:rsid w:val="004A4B43"/>
    <w:rsid w:val="004C0B8D"/>
    <w:rsid w:val="004C315E"/>
    <w:rsid w:val="004C4875"/>
    <w:rsid w:val="004D526F"/>
    <w:rsid w:val="004E07EF"/>
    <w:rsid w:val="004E6E93"/>
    <w:rsid w:val="004E6EE4"/>
    <w:rsid w:val="004E70FA"/>
    <w:rsid w:val="004E7B10"/>
    <w:rsid w:val="004F0E70"/>
    <w:rsid w:val="004F2387"/>
    <w:rsid w:val="004F3CA3"/>
    <w:rsid w:val="004F67A6"/>
    <w:rsid w:val="005012A8"/>
    <w:rsid w:val="0050178E"/>
    <w:rsid w:val="00501B46"/>
    <w:rsid w:val="00503B69"/>
    <w:rsid w:val="00504415"/>
    <w:rsid w:val="005059E6"/>
    <w:rsid w:val="00513968"/>
    <w:rsid w:val="00524111"/>
    <w:rsid w:val="0052434F"/>
    <w:rsid w:val="00525F9C"/>
    <w:rsid w:val="00526C7C"/>
    <w:rsid w:val="0053050A"/>
    <w:rsid w:val="005329D4"/>
    <w:rsid w:val="00537B9B"/>
    <w:rsid w:val="00543F1E"/>
    <w:rsid w:val="00551459"/>
    <w:rsid w:val="00556FFA"/>
    <w:rsid w:val="005620A9"/>
    <w:rsid w:val="005661A8"/>
    <w:rsid w:val="005664B4"/>
    <w:rsid w:val="00572CBC"/>
    <w:rsid w:val="005764B9"/>
    <w:rsid w:val="0058527B"/>
    <w:rsid w:val="005867C6"/>
    <w:rsid w:val="00586C10"/>
    <w:rsid w:val="00587C44"/>
    <w:rsid w:val="0059113E"/>
    <w:rsid w:val="0059260F"/>
    <w:rsid w:val="005A0572"/>
    <w:rsid w:val="005B08A7"/>
    <w:rsid w:val="005B1C61"/>
    <w:rsid w:val="005B39ED"/>
    <w:rsid w:val="005B4EFF"/>
    <w:rsid w:val="005C0C7D"/>
    <w:rsid w:val="005C1469"/>
    <w:rsid w:val="005C3BC7"/>
    <w:rsid w:val="005D4760"/>
    <w:rsid w:val="005D57D4"/>
    <w:rsid w:val="005D7771"/>
    <w:rsid w:val="005E244E"/>
    <w:rsid w:val="005E3A3D"/>
    <w:rsid w:val="005F05C1"/>
    <w:rsid w:val="005F1585"/>
    <w:rsid w:val="005F1680"/>
    <w:rsid w:val="005F1DD0"/>
    <w:rsid w:val="005F634C"/>
    <w:rsid w:val="005F66AF"/>
    <w:rsid w:val="0060028E"/>
    <w:rsid w:val="00600DEC"/>
    <w:rsid w:val="00602350"/>
    <w:rsid w:val="00605B58"/>
    <w:rsid w:val="0061067E"/>
    <w:rsid w:val="0061099C"/>
    <w:rsid w:val="00613E93"/>
    <w:rsid w:val="00614256"/>
    <w:rsid w:val="006148B9"/>
    <w:rsid w:val="00615DA0"/>
    <w:rsid w:val="00633B1C"/>
    <w:rsid w:val="00634688"/>
    <w:rsid w:val="00640141"/>
    <w:rsid w:val="00643AD5"/>
    <w:rsid w:val="0064642F"/>
    <w:rsid w:val="00652671"/>
    <w:rsid w:val="00656CE7"/>
    <w:rsid w:val="0066266E"/>
    <w:rsid w:val="00664A61"/>
    <w:rsid w:val="00666463"/>
    <w:rsid w:val="006719BC"/>
    <w:rsid w:val="00671EC8"/>
    <w:rsid w:val="00672288"/>
    <w:rsid w:val="00673785"/>
    <w:rsid w:val="006762F6"/>
    <w:rsid w:val="00681333"/>
    <w:rsid w:val="00685060"/>
    <w:rsid w:val="00697F43"/>
    <w:rsid w:val="006A548B"/>
    <w:rsid w:val="006A5C24"/>
    <w:rsid w:val="006A6450"/>
    <w:rsid w:val="006A6B63"/>
    <w:rsid w:val="006B3E1F"/>
    <w:rsid w:val="006C10F0"/>
    <w:rsid w:val="006D0099"/>
    <w:rsid w:val="006D1F13"/>
    <w:rsid w:val="006D4D61"/>
    <w:rsid w:val="006D5281"/>
    <w:rsid w:val="006D5C82"/>
    <w:rsid w:val="006E0580"/>
    <w:rsid w:val="006E3A60"/>
    <w:rsid w:val="006E531E"/>
    <w:rsid w:val="006F2B9D"/>
    <w:rsid w:val="006F4337"/>
    <w:rsid w:val="006F435C"/>
    <w:rsid w:val="006F46B7"/>
    <w:rsid w:val="006F5299"/>
    <w:rsid w:val="006F53F5"/>
    <w:rsid w:val="00700E1E"/>
    <w:rsid w:val="00707448"/>
    <w:rsid w:val="0071184F"/>
    <w:rsid w:val="00714C1D"/>
    <w:rsid w:val="00717538"/>
    <w:rsid w:val="00722AF9"/>
    <w:rsid w:val="00726128"/>
    <w:rsid w:val="0073072B"/>
    <w:rsid w:val="007316AD"/>
    <w:rsid w:val="00732DEC"/>
    <w:rsid w:val="00733F0C"/>
    <w:rsid w:val="0073495B"/>
    <w:rsid w:val="00737634"/>
    <w:rsid w:val="007376C6"/>
    <w:rsid w:val="007405E3"/>
    <w:rsid w:val="0074150A"/>
    <w:rsid w:val="00743659"/>
    <w:rsid w:val="00750684"/>
    <w:rsid w:val="00750BB5"/>
    <w:rsid w:val="00752770"/>
    <w:rsid w:val="00752B5B"/>
    <w:rsid w:val="00756010"/>
    <w:rsid w:val="0076450A"/>
    <w:rsid w:val="00765CA2"/>
    <w:rsid w:val="00775BF5"/>
    <w:rsid w:val="00775E7F"/>
    <w:rsid w:val="00777B40"/>
    <w:rsid w:val="0078055F"/>
    <w:rsid w:val="00780BA9"/>
    <w:rsid w:val="007842F4"/>
    <w:rsid w:val="00786DFC"/>
    <w:rsid w:val="00787D86"/>
    <w:rsid w:val="00795C4A"/>
    <w:rsid w:val="007A41FE"/>
    <w:rsid w:val="007A507A"/>
    <w:rsid w:val="007B29AE"/>
    <w:rsid w:val="007B595D"/>
    <w:rsid w:val="007C0722"/>
    <w:rsid w:val="007C1A57"/>
    <w:rsid w:val="007C246D"/>
    <w:rsid w:val="007C7E2D"/>
    <w:rsid w:val="007D0F48"/>
    <w:rsid w:val="007D1955"/>
    <w:rsid w:val="007D5A23"/>
    <w:rsid w:val="007E3302"/>
    <w:rsid w:val="007E3483"/>
    <w:rsid w:val="007E567D"/>
    <w:rsid w:val="007E6E4D"/>
    <w:rsid w:val="007F1907"/>
    <w:rsid w:val="00801848"/>
    <w:rsid w:val="0080228E"/>
    <w:rsid w:val="00815D32"/>
    <w:rsid w:val="008164C3"/>
    <w:rsid w:val="00824026"/>
    <w:rsid w:val="00826BCE"/>
    <w:rsid w:val="008330B4"/>
    <w:rsid w:val="00835604"/>
    <w:rsid w:val="00837493"/>
    <w:rsid w:val="00840B43"/>
    <w:rsid w:val="00840D2C"/>
    <w:rsid w:val="00842A19"/>
    <w:rsid w:val="00851E81"/>
    <w:rsid w:val="00862DC3"/>
    <w:rsid w:val="0086346C"/>
    <w:rsid w:val="008675ED"/>
    <w:rsid w:val="00870712"/>
    <w:rsid w:val="00871296"/>
    <w:rsid w:val="008732CA"/>
    <w:rsid w:val="00874B7E"/>
    <w:rsid w:val="00875728"/>
    <w:rsid w:val="008761DC"/>
    <w:rsid w:val="00877263"/>
    <w:rsid w:val="008812F1"/>
    <w:rsid w:val="00881E51"/>
    <w:rsid w:val="00890652"/>
    <w:rsid w:val="00891C62"/>
    <w:rsid w:val="00896E2E"/>
    <w:rsid w:val="008A1CAA"/>
    <w:rsid w:val="008A3402"/>
    <w:rsid w:val="008A422C"/>
    <w:rsid w:val="008B2927"/>
    <w:rsid w:val="008B5FDA"/>
    <w:rsid w:val="008B7892"/>
    <w:rsid w:val="008C25B9"/>
    <w:rsid w:val="008C2E31"/>
    <w:rsid w:val="008C7DA1"/>
    <w:rsid w:val="008D2389"/>
    <w:rsid w:val="008D55DF"/>
    <w:rsid w:val="008D751A"/>
    <w:rsid w:val="008E006C"/>
    <w:rsid w:val="008E1526"/>
    <w:rsid w:val="008E5ED6"/>
    <w:rsid w:val="008F2134"/>
    <w:rsid w:val="008F33B2"/>
    <w:rsid w:val="008F403A"/>
    <w:rsid w:val="008F645F"/>
    <w:rsid w:val="008F77C7"/>
    <w:rsid w:val="0090000C"/>
    <w:rsid w:val="00900AA4"/>
    <w:rsid w:val="00902561"/>
    <w:rsid w:val="00910F25"/>
    <w:rsid w:val="00913C63"/>
    <w:rsid w:val="009237FC"/>
    <w:rsid w:val="00931AEE"/>
    <w:rsid w:val="00934073"/>
    <w:rsid w:val="0094109C"/>
    <w:rsid w:val="00942669"/>
    <w:rsid w:val="00943729"/>
    <w:rsid w:val="009449F9"/>
    <w:rsid w:val="00945BCB"/>
    <w:rsid w:val="009470E5"/>
    <w:rsid w:val="0095240E"/>
    <w:rsid w:val="009540DB"/>
    <w:rsid w:val="0095770C"/>
    <w:rsid w:val="00961FD9"/>
    <w:rsid w:val="00963F32"/>
    <w:rsid w:val="0096415C"/>
    <w:rsid w:val="00966607"/>
    <w:rsid w:val="009706AD"/>
    <w:rsid w:val="00970EDC"/>
    <w:rsid w:val="00980136"/>
    <w:rsid w:val="00982DB3"/>
    <w:rsid w:val="009835E2"/>
    <w:rsid w:val="009907BD"/>
    <w:rsid w:val="00993B09"/>
    <w:rsid w:val="009A0206"/>
    <w:rsid w:val="009A1085"/>
    <w:rsid w:val="009A728A"/>
    <w:rsid w:val="009B0454"/>
    <w:rsid w:val="009B1737"/>
    <w:rsid w:val="009B314E"/>
    <w:rsid w:val="009B3977"/>
    <w:rsid w:val="009C09DB"/>
    <w:rsid w:val="009C15CF"/>
    <w:rsid w:val="009D124D"/>
    <w:rsid w:val="009D1E4A"/>
    <w:rsid w:val="009D5D47"/>
    <w:rsid w:val="009D6001"/>
    <w:rsid w:val="009D6563"/>
    <w:rsid w:val="009D6754"/>
    <w:rsid w:val="009E69E6"/>
    <w:rsid w:val="009F4D0D"/>
    <w:rsid w:val="00A04098"/>
    <w:rsid w:val="00A068DF"/>
    <w:rsid w:val="00A13AC9"/>
    <w:rsid w:val="00A1569E"/>
    <w:rsid w:val="00A1655E"/>
    <w:rsid w:val="00A23F1C"/>
    <w:rsid w:val="00A242A7"/>
    <w:rsid w:val="00A25018"/>
    <w:rsid w:val="00A256A9"/>
    <w:rsid w:val="00A257C8"/>
    <w:rsid w:val="00A2706F"/>
    <w:rsid w:val="00A3668A"/>
    <w:rsid w:val="00A378FC"/>
    <w:rsid w:val="00A45727"/>
    <w:rsid w:val="00A47159"/>
    <w:rsid w:val="00A52C85"/>
    <w:rsid w:val="00A52E25"/>
    <w:rsid w:val="00A534CB"/>
    <w:rsid w:val="00A65D8D"/>
    <w:rsid w:val="00A8568B"/>
    <w:rsid w:val="00A8585D"/>
    <w:rsid w:val="00A87D0D"/>
    <w:rsid w:val="00AA223E"/>
    <w:rsid w:val="00AA26AC"/>
    <w:rsid w:val="00AB01EB"/>
    <w:rsid w:val="00AB11DC"/>
    <w:rsid w:val="00AD029E"/>
    <w:rsid w:val="00AD05B4"/>
    <w:rsid w:val="00AE0526"/>
    <w:rsid w:val="00AE39F3"/>
    <w:rsid w:val="00AF21DE"/>
    <w:rsid w:val="00AF6A6B"/>
    <w:rsid w:val="00B00228"/>
    <w:rsid w:val="00B0281D"/>
    <w:rsid w:val="00B114F2"/>
    <w:rsid w:val="00B11AB9"/>
    <w:rsid w:val="00B14F4D"/>
    <w:rsid w:val="00B20610"/>
    <w:rsid w:val="00B232BE"/>
    <w:rsid w:val="00B239E4"/>
    <w:rsid w:val="00B23C06"/>
    <w:rsid w:val="00B24014"/>
    <w:rsid w:val="00B2433F"/>
    <w:rsid w:val="00B25123"/>
    <w:rsid w:val="00B2563F"/>
    <w:rsid w:val="00B25A2B"/>
    <w:rsid w:val="00B25B0E"/>
    <w:rsid w:val="00B30EE3"/>
    <w:rsid w:val="00B37243"/>
    <w:rsid w:val="00B40247"/>
    <w:rsid w:val="00B4049F"/>
    <w:rsid w:val="00B42099"/>
    <w:rsid w:val="00B42D1D"/>
    <w:rsid w:val="00B465D4"/>
    <w:rsid w:val="00B5108A"/>
    <w:rsid w:val="00B62B90"/>
    <w:rsid w:val="00B67F4F"/>
    <w:rsid w:val="00B74817"/>
    <w:rsid w:val="00B75F57"/>
    <w:rsid w:val="00B84935"/>
    <w:rsid w:val="00B91712"/>
    <w:rsid w:val="00B93098"/>
    <w:rsid w:val="00B95D7B"/>
    <w:rsid w:val="00B96377"/>
    <w:rsid w:val="00BA4F8E"/>
    <w:rsid w:val="00BB0CB5"/>
    <w:rsid w:val="00BB3AF6"/>
    <w:rsid w:val="00BC0071"/>
    <w:rsid w:val="00BD1CDC"/>
    <w:rsid w:val="00BE3219"/>
    <w:rsid w:val="00BE3825"/>
    <w:rsid w:val="00BE70E2"/>
    <w:rsid w:val="00BF4338"/>
    <w:rsid w:val="00C00615"/>
    <w:rsid w:val="00C0696C"/>
    <w:rsid w:val="00C118B4"/>
    <w:rsid w:val="00C15E63"/>
    <w:rsid w:val="00C202E0"/>
    <w:rsid w:val="00C23425"/>
    <w:rsid w:val="00C252CA"/>
    <w:rsid w:val="00C301F3"/>
    <w:rsid w:val="00C3374F"/>
    <w:rsid w:val="00C33BE7"/>
    <w:rsid w:val="00C34B35"/>
    <w:rsid w:val="00C34D6A"/>
    <w:rsid w:val="00C35800"/>
    <w:rsid w:val="00C40DDA"/>
    <w:rsid w:val="00C41981"/>
    <w:rsid w:val="00C427EC"/>
    <w:rsid w:val="00C501C6"/>
    <w:rsid w:val="00C54E1D"/>
    <w:rsid w:val="00C56CB3"/>
    <w:rsid w:val="00C56EBE"/>
    <w:rsid w:val="00C61C54"/>
    <w:rsid w:val="00C628D0"/>
    <w:rsid w:val="00C62D5F"/>
    <w:rsid w:val="00C64172"/>
    <w:rsid w:val="00C6488C"/>
    <w:rsid w:val="00C67F75"/>
    <w:rsid w:val="00C74CB2"/>
    <w:rsid w:val="00C817B1"/>
    <w:rsid w:val="00C820CE"/>
    <w:rsid w:val="00C82145"/>
    <w:rsid w:val="00C94B05"/>
    <w:rsid w:val="00C962A6"/>
    <w:rsid w:val="00CA1A92"/>
    <w:rsid w:val="00CC33E1"/>
    <w:rsid w:val="00CC34BF"/>
    <w:rsid w:val="00CC42AA"/>
    <w:rsid w:val="00CC6B68"/>
    <w:rsid w:val="00CC6F5F"/>
    <w:rsid w:val="00CD05B4"/>
    <w:rsid w:val="00CD2E12"/>
    <w:rsid w:val="00CD38B3"/>
    <w:rsid w:val="00CD73B9"/>
    <w:rsid w:val="00CD779D"/>
    <w:rsid w:val="00CE71E8"/>
    <w:rsid w:val="00CF36E3"/>
    <w:rsid w:val="00D0302F"/>
    <w:rsid w:val="00D04EE5"/>
    <w:rsid w:val="00D11A65"/>
    <w:rsid w:val="00D11C7B"/>
    <w:rsid w:val="00D127A7"/>
    <w:rsid w:val="00D144E5"/>
    <w:rsid w:val="00D15356"/>
    <w:rsid w:val="00D16FE9"/>
    <w:rsid w:val="00D219A6"/>
    <w:rsid w:val="00D2256E"/>
    <w:rsid w:val="00D247F2"/>
    <w:rsid w:val="00D24A85"/>
    <w:rsid w:val="00D33B28"/>
    <w:rsid w:val="00D46B07"/>
    <w:rsid w:val="00D46C95"/>
    <w:rsid w:val="00D55042"/>
    <w:rsid w:val="00D567D1"/>
    <w:rsid w:val="00D60756"/>
    <w:rsid w:val="00D60868"/>
    <w:rsid w:val="00D61349"/>
    <w:rsid w:val="00D7491C"/>
    <w:rsid w:val="00D7644B"/>
    <w:rsid w:val="00D800DE"/>
    <w:rsid w:val="00D801C1"/>
    <w:rsid w:val="00D81543"/>
    <w:rsid w:val="00D97977"/>
    <w:rsid w:val="00DA7D74"/>
    <w:rsid w:val="00DB2025"/>
    <w:rsid w:val="00DD13D8"/>
    <w:rsid w:val="00DD251B"/>
    <w:rsid w:val="00DD2963"/>
    <w:rsid w:val="00DD3383"/>
    <w:rsid w:val="00DD678F"/>
    <w:rsid w:val="00DE0A5F"/>
    <w:rsid w:val="00DE2E79"/>
    <w:rsid w:val="00DE3754"/>
    <w:rsid w:val="00DE3C32"/>
    <w:rsid w:val="00DF7A54"/>
    <w:rsid w:val="00E0185A"/>
    <w:rsid w:val="00E0463B"/>
    <w:rsid w:val="00E04D8D"/>
    <w:rsid w:val="00E079F3"/>
    <w:rsid w:val="00E12A96"/>
    <w:rsid w:val="00E12C3D"/>
    <w:rsid w:val="00E1447F"/>
    <w:rsid w:val="00E146B4"/>
    <w:rsid w:val="00E211F2"/>
    <w:rsid w:val="00E23CA8"/>
    <w:rsid w:val="00E24570"/>
    <w:rsid w:val="00E26802"/>
    <w:rsid w:val="00E40519"/>
    <w:rsid w:val="00E40ACC"/>
    <w:rsid w:val="00E40C31"/>
    <w:rsid w:val="00E41395"/>
    <w:rsid w:val="00E45215"/>
    <w:rsid w:val="00E47010"/>
    <w:rsid w:val="00E47A00"/>
    <w:rsid w:val="00E5162C"/>
    <w:rsid w:val="00E51EDD"/>
    <w:rsid w:val="00E5687A"/>
    <w:rsid w:val="00E57EE2"/>
    <w:rsid w:val="00E703EC"/>
    <w:rsid w:val="00E70E4C"/>
    <w:rsid w:val="00E715C4"/>
    <w:rsid w:val="00E73351"/>
    <w:rsid w:val="00E7362D"/>
    <w:rsid w:val="00E75F05"/>
    <w:rsid w:val="00E87C6B"/>
    <w:rsid w:val="00E91A94"/>
    <w:rsid w:val="00E92666"/>
    <w:rsid w:val="00EA5DA9"/>
    <w:rsid w:val="00EA629B"/>
    <w:rsid w:val="00EB0767"/>
    <w:rsid w:val="00EB0CFD"/>
    <w:rsid w:val="00EB4850"/>
    <w:rsid w:val="00EB5D30"/>
    <w:rsid w:val="00EB65DC"/>
    <w:rsid w:val="00EC4726"/>
    <w:rsid w:val="00EC7460"/>
    <w:rsid w:val="00ED17CB"/>
    <w:rsid w:val="00ED2216"/>
    <w:rsid w:val="00ED5C78"/>
    <w:rsid w:val="00ED6026"/>
    <w:rsid w:val="00EE3F52"/>
    <w:rsid w:val="00EE66E2"/>
    <w:rsid w:val="00EE72AB"/>
    <w:rsid w:val="00EF5427"/>
    <w:rsid w:val="00EF5B63"/>
    <w:rsid w:val="00EF60CB"/>
    <w:rsid w:val="00EF79FC"/>
    <w:rsid w:val="00F00999"/>
    <w:rsid w:val="00F05162"/>
    <w:rsid w:val="00F06D1D"/>
    <w:rsid w:val="00F108AA"/>
    <w:rsid w:val="00F11A68"/>
    <w:rsid w:val="00F16A7B"/>
    <w:rsid w:val="00F2190E"/>
    <w:rsid w:val="00F241CB"/>
    <w:rsid w:val="00F302AB"/>
    <w:rsid w:val="00F349C8"/>
    <w:rsid w:val="00F40390"/>
    <w:rsid w:val="00F46563"/>
    <w:rsid w:val="00F52494"/>
    <w:rsid w:val="00F626DA"/>
    <w:rsid w:val="00F63C2D"/>
    <w:rsid w:val="00F65482"/>
    <w:rsid w:val="00F66E25"/>
    <w:rsid w:val="00F77775"/>
    <w:rsid w:val="00F82B15"/>
    <w:rsid w:val="00F83864"/>
    <w:rsid w:val="00F84828"/>
    <w:rsid w:val="00F85AED"/>
    <w:rsid w:val="00F90BFD"/>
    <w:rsid w:val="00F928A2"/>
    <w:rsid w:val="00F958C0"/>
    <w:rsid w:val="00FA1493"/>
    <w:rsid w:val="00FA24B0"/>
    <w:rsid w:val="00FB22BD"/>
    <w:rsid w:val="00FB6403"/>
    <w:rsid w:val="00FB6AE3"/>
    <w:rsid w:val="00FB7235"/>
    <w:rsid w:val="00FC01B4"/>
    <w:rsid w:val="00FC01C6"/>
    <w:rsid w:val="00FC358C"/>
    <w:rsid w:val="00FC544C"/>
    <w:rsid w:val="00FC70AE"/>
    <w:rsid w:val="00FD2230"/>
    <w:rsid w:val="00FD2CDD"/>
    <w:rsid w:val="00FE2462"/>
    <w:rsid w:val="00FE4568"/>
    <w:rsid w:val="00FE75E3"/>
    <w:rsid w:val="00FF05DD"/>
    <w:rsid w:val="00FF210A"/>
    <w:rsid w:val="00FF38D8"/>
    <w:rsid w:val="00FF7356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E0190E"/>
  <w15:chartTrackingRefBased/>
  <w15:docId w15:val="{395761FC-4C49-4244-8F63-7FC6DB94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680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2D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572CB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29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B292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8B292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164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164C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164C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164C3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6A6B6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A675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9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7" ma:contentTypeDescription="Create a new document." ma:contentTypeScope="" ma:versionID="2b9ecfb6670e4099f92313e2c685e324">
  <xsd:schema xmlns:xsd="http://www.w3.org/2001/XMLSchema" xmlns:xs="http://www.w3.org/2001/XMLSchema" xmlns:p="http://schemas.microsoft.com/office/2006/metadata/properties" xmlns:ns3="e2570efc-75cf-496e-87ca-61d359d7a044" xmlns:ns4="6a58c713-624c-4cd1-a440-51c1ac95028f" targetNamespace="http://schemas.microsoft.com/office/2006/metadata/properties" ma:root="true" ma:fieldsID="3ac83886afec6aaadbcb73eb78ac55b2" ns3:_="" ns4:_="">
    <xsd:import namespace="e2570efc-75cf-496e-87ca-61d359d7a044"/>
    <xsd:import namespace="6a58c713-624c-4cd1-a440-51c1ac9502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LengthInSecond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Props1.xml><?xml version="1.0" encoding="utf-8"?>
<ds:datastoreItem xmlns:ds="http://schemas.openxmlformats.org/officeDocument/2006/customXml" ds:itemID="{372846DA-A8B7-4B30-AFE7-A824E768E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70efc-75cf-496e-87ca-61d359d7a044"/>
    <ds:schemaRef ds:uri="6a58c713-624c-4cd1-a440-51c1ac950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F7528A-DAA0-4495-B733-ABFB635A3B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CBFB29-6827-45BC-BBCC-27ED3B311279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3638</Words>
  <Characters>21829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Lotterhoff</dc:creator>
  <cp:keywords/>
  <cp:lastModifiedBy>Karolina Cierzan</cp:lastModifiedBy>
  <cp:revision>5</cp:revision>
  <cp:lastPrinted>2020-07-07T12:44:00Z</cp:lastPrinted>
  <dcterms:created xsi:type="dcterms:W3CDTF">2024-07-22T10:33:00Z</dcterms:created>
  <dcterms:modified xsi:type="dcterms:W3CDTF">2024-08-02T14:55:00Z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